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06E5" w:rsidRPr="00341D0E" w:rsidRDefault="009606E5" w:rsidP="009606E5">
      <w:pPr>
        <w:rPr>
          <w:szCs w:val="21"/>
        </w:rPr>
      </w:pPr>
      <w:r w:rsidRPr="00341D0E">
        <w:rPr>
          <w:rFonts w:hint="eastAsia"/>
          <w:szCs w:val="21"/>
        </w:rPr>
        <w:t>平成</w:t>
      </w:r>
      <w:r w:rsidRPr="00341D0E">
        <w:rPr>
          <w:rFonts w:hint="eastAsia"/>
          <w:szCs w:val="21"/>
        </w:rPr>
        <w:t>29</w:t>
      </w:r>
      <w:r w:rsidRPr="00341D0E">
        <w:rPr>
          <w:rFonts w:hint="eastAsia"/>
          <w:szCs w:val="21"/>
        </w:rPr>
        <w:t>年</w:t>
      </w:r>
      <w:r w:rsidRPr="00341D0E">
        <w:rPr>
          <w:rFonts w:hint="eastAsia"/>
          <w:szCs w:val="21"/>
        </w:rPr>
        <w:t>6</w:t>
      </w:r>
      <w:r w:rsidRPr="00341D0E">
        <w:rPr>
          <w:rFonts w:hint="eastAsia"/>
          <w:szCs w:val="21"/>
        </w:rPr>
        <w:t>月</w:t>
      </w:r>
      <w:r w:rsidRPr="00341D0E">
        <w:rPr>
          <w:rFonts w:hint="eastAsia"/>
          <w:szCs w:val="21"/>
        </w:rPr>
        <w:t>1</w:t>
      </w:r>
      <w:r w:rsidRPr="00341D0E">
        <w:rPr>
          <w:rFonts w:hint="eastAsia"/>
          <w:szCs w:val="21"/>
        </w:rPr>
        <w:t xml:space="preserve">日（木）　　　　　　　　　　　　　　　　　　　　　　　　　　　　</w:t>
      </w:r>
      <w:r w:rsidRPr="00341D0E">
        <w:rPr>
          <w:rFonts w:hint="eastAsia"/>
          <w:szCs w:val="21"/>
        </w:rPr>
        <w:t>NPO</w:t>
      </w:r>
      <w:r w:rsidRPr="00341D0E">
        <w:rPr>
          <w:rFonts w:hint="eastAsia"/>
          <w:szCs w:val="21"/>
        </w:rPr>
        <w:t>法人</w:t>
      </w:r>
      <w:r w:rsidRPr="00341D0E">
        <w:rPr>
          <w:rFonts w:hint="eastAsia"/>
          <w:szCs w:val="21"/>
        </w:rPr>
        <w:t>1to1</w:t>
      </w:r>
    </w:p>
    <w:p w:rsidR="009606E5" w:rsidRPr="00341D0E" w:rsidRDefault="009606E5" w:rsidP="009606E5">
      <w:pPr>
        <w:rPr>
          <w:szCs w:val="21"/>
        </w:rPr>
      </w:pPr>
      <w:r w:rsidRPr="00341D0E">
        <w:rPr>
          <w:rFonts w:hint="eastAsia"/>
          <w:szCs w:val="21"/>
        </w:rPr>
        <w:t>ミニシンポジウム「働きづらさを抱える人が働くために」　　　　　　　　　　　　　理事長　武井　剛</w:t>
      </w:r>
    </w:p>
    <w:p w:rsidR="009606E5" w:rsidRPr="00341D0E" w:rsidRDefault="009606E5" w:rsidP="009606E5">
      <w:pPr>
        <w:jc w:val="left"/>
        <w:rPr>
          <w:szCs w:val="21"/>
        </w:rPr>
      </w:pPr>
      <w:r w:rsidRPr="00341D0E">
        <w:rPr>
          <w:rFonts w:hint="eastAsia"/>
          <w:szCs w:val="21"/>
        </w:rPr>
        <w:t>千葉市中央区社会福祉協議会ボランティア活動室（きぼーる１１階）</w:t>
      </w:r>
    </w:p>
    <w:p w:rsidR="009606E5" w:rsidRPr="00341D0E" w:rsidRDefault="009606E5" w:rsidP="003A4DE9">
      <w:pPr>
        <w:rPr>
          <w:szCs w:val="21"/>
        </w:rPr>
      </w:pPr>
    </w:p>
    <w:p w:rsidR="003A4DE9" w:rsidRPr="008A60C6" w:rsidRDefault="003A4DE9" w:rsidP="009606E5">
      <w:pPr>
        <w:jc w:val="center"/>
        <w:rPr>
          <w:b/>
          <w:sz w:val="24"/>
          <w:szCs w:val="24"/>
        </w:rPr>
      </w:pPr>
      <w:r w:rsidRPr="008A60C6">
        <w:rPr>
          <w:rFonts w:hint="eastAsia"/>
          <w:b/>
          <w:sz w:val="24"/>
          <w:szCs w:val="24"/>
        </w:rPr>
        <w:t>「</w:t>
      </w:r>
      <w:r w:rsidRPr="008A60C6">
        <w:rPr>
          <w:rFonts w:hint="eastAsia"/>
          <w:b/>
          <w:sz w:val="24"/>
          <w:szCs w:val="24"/>
        </w:rPr>
        <w:t>UWN</w:t>
      </w:r>
      <w:r w:rsidRPr="008A60C6">
        <w:rPr>
          <w:rFonts w:hint="eastAsia"/>
          <w:b/>
          <w:sz w:val="24"/>
          <w:szCs w:val="24"/>
        </w:rPr>
        <w:t>ちばの連携の可能性について」～事業内容・課題について～</w:t>
      </w:r>
    </w:p>
    <w:p w:rsidR="009606E5" w:rsidRPr="005E4AC4" w:rsidRDefault="009606E5" w:rsidP="009606E5">
      <w:pPr>
        <w:jc w:val="left"/>
        <w:rPr>
          <w:szCs w:val="21"/>
        </w:rPr>
      </w:pPr>
    </w:p>
    <w:p w:rsidR="009606E5" w:rsidRPr="00F567D6" w:rsidRDefault="009E4FB6" w:rsidP="009606E5">
      <w:pPr>
        <w:pStyle w:val="a9"/>
        <w:numPr>
          <w:ilvl w:val="0"/>
          <w:numId w:val="1"/>
        </w:numPr>
        <w:ind w:leftChars="0"/>
        <w:jc w:val="left"/>
        <w:rPr>
          <w:b/>
          <w:szCs w:val="21"/>
        </w:rPr>
      </w:pPr>
      <w:r w:rsidRPr="00F567D6">
        <w:rPr>
          <w:rFonts w:hint="eastAsia"/>
          <w:b/>
          <w:szCs w:val="21"/>
        </w:rPr>
        <w:t>法人・事業の概要</w:t>
      </w:r>
    </w:p>
    <w:p w:rsidR="00306DA0" w:rsidRPr="00341D0E" w:rsidRDefault="00685F29" w:rsidP="00685F29">
      <w:pPr>
        <w:jc w:val="left"/>
        <w:rPr>
          <w:szCs w:val="21"/>
        </w:rPr>
      </w:pPr>
      <w:r w:rsidRPr="00341D0E">
        <w:rPr>
          <w:rFonts w:hint="eastAsia"/>
          <w:szCs w:val="21"/>
        </w:rPr>
        <w:t>・法人設立：</w:t>
      </w:r>
      <w:r w:rsidRPr="00341D0E">
        <w:rPr>
          <w:rFonts w:hint="eastAsia"/>
          <w:szCs w:val="21"/>
        </w:rPr>
        <w:t>2008</w:t>
      </w:r>
      <w:r w:rsidRPr="00341D0E">
        <w:rPr>
          <w:rFonts w:hint="eastAsia"/>
          <w:szCs w:val="21"/>
        </w:rPr>
        <w:t>年</w:t>
      </w:r>
      <w:r w:rsidRPr="00341D0E">
        <w:rPr>
          <w:rFonts w:hint="eastAsia"/>
          <w:szCs w:val="21"/>
        </w:rPr>
        <w:t>3</w:t>
      </w:r>
      <w:r w:rsidRPr="00341D0E">
        <w:rPr>
          <w:rFonts w:hint="eastAsia"/>
          <w:szCs w:val="21"/>
        </w:rPr>
        <w:t>月</w:t>
      </w:r>
      <w:r w:rsidRPr="00341D0E">
        <w:rPr>
          <w:rFonts w:hint="eastAsia"/>
          <w:szCs w:val="21"/>
        </w:rPr>
        <w:t>21</w:t>
      </w:r>
      <w:r w:rsidRPr="00341D0E">
        <w:rPr>
          <w:rFonts w:hint="eastAsia"/>
          <w:szCs w:val="21"/>
        </w:rPr>
        <w:t>日</w:t>
      </w:r>
      <w:r w:rsidR="002B4203">
        <w:rPr>
          <w:rFonts w:hint="eastAsia"/>
          <w:szCs w:val="21"/>
        </w:rPr>
        <w:t xml:space="preserve">      </w:t>
      </w:r>
      <w:r w:rsidR="00306DA0" w:rsidRPr="00341D0E">
        <w:rPr>
          <w:rFonts w:hint="eastAsia"/>
          <w:szCs w:val="21"/>
        </w:rPr>
        <w:t>・従業員数：</w:t>
      </w:r>
      <w:r w:rsidR="00430839" w:rsidRPr="00341D0E">
        <w:rPr>
          <w:rFonts w:hint="eastAsia"/>
          <w:szCs w:val="21"/>
        </w:rPr>
        <w:t>22</w:t>
      </w:r>
      <w:r w:rsidR="00306DA0" w:rsidRPr="00341D0E">
        <w:rPr>
          <w:rFonts w:hint="eastAsia"/>
          <w:szCs w:val="21"/>
        </w:rPr>
        <w:t>名（常勤</w:t>
      </w:r>
      <w:r w:rsidR="00430839" w:rsidRPr="00341D0E">
        <w:rPr>
          <w:rFonts w:hint="eastAsia"/>
          <w:szCs w:val="21"/>
        </w:rPr>
        <w:t>16</w:t>
      </w:r>
      <w:r w:rsidR="00306DA0" w:rsidRPr="00341D0E">
        <w:rPr>
          <w:rFonts w:hint="eastAsia"/>
          <w:szCs w:val="21"/>
        </w:rPr>
        <w:t>名、パート</w:t>
      </w:r>
      <w:r w:rsidR="00430839" w:rsidRPr="00341D0E">
        <w:rPr>
          <w:rFonts w:hint="eastAsia"/>
          <w:szCs w:val="21"/>
        </w:rPr>
        <w:t>6</w:t>
      </w:r>
      <w:r w:rsidR="00306DA0" w:rsidRPr="00341D0E">
        <w:rPr>
          <w:rFonts w:hint="eastAsia"/>
          <w:szCs w:val="21"/>
        </w:rPr>
        <w:t>名）</w:t>
      </w:r>
    </w:p>
    <w:p w:rsidR="00685F29" w:rsidRPr="00341D0E" w:rsidRDefault="00685F29" w:rsidP="002B4203">
      <w:pPr>
        <w:jc w:val="left"/>
        <w:rPr>
          <w:szCs w:val="21"/>
        </w:rPr>
      </w:pPr>
      <w:r w:rsidRPr="00341D0E">
        <w:rPr>
          <w:rFonts w:hint="eastAsia"/>
          <w:szCs w:val="21"/>
        </w:rPr>
        <w:t>・実施事業：</w:t>
      </w:r>
      <w:r w:rsidR="00430839" w:rsidRPr="00341D0E">
        <w:rPr>
          <w:rFonts w:hint="eastAsia"/>
          <w:szCs w:val="21"/>
        </w:rPr>
        <w:t>障害者の日常生活を総合的に支援する法律</w:t>
      </w:r>
      <w:r w:rsidRPr="00341D0E">
        <w:rPr>
          <w:rFonts w:hint="eastAsia"/>
          <w:szCs w:val="21"/>
        </w:rPr>
        <w:t>に基づく障害福祉サービス事業</w:t>
      </w:r>
    </w:p>
    <w:p w:rsidR="00685F29" w:rsidRPr="00F567D6" w:rsidRDefault="00685F29" w:rsidP="002B4203">
      <w:pPr>
        <w:tabs>
          <w:tab w:val="left" w:pos="709"/>
        </w:tabs>
        <w:ind w:firstLineChars="50" w:firstLine="105"/>
        <w:jc w:val="left"/>
        <w:rPr>
          <w:b/>
          <w:szCs w:val="21"/>
        </w:rPr>
      </w:pPr>
      <w:r w:rsidRPr="00F567D6">
        <w:rPr>
          <w:rFonts w:hint="eastAsia"/>
          <w:b/>
          <w:szCs w:val="21"/>
        </w:rPr>
        <w:t>（</w:t>
      </w:r>
      <w:r w:rsidR="001A305B" w:rsidRPr="00F567D6">
        <w:rPr>
          <w:rFonts w:hint="eastAsia"/>
          <w:b/>
          <w:szCs w:val="21"/>
        </w:rPr>
        <w:t>１</w:t>
      </w:r>
      <w:r w:rsidRPr="00F567D6">
        <w:rPr>
          <w:rFonts w:hint="eastAsia"/>
          <w:b/>
          <w:szCs w:val="21"/>
        </w:rPr>
        <w:t>）わさび</w:t>
      </w:r>
      <w:r w:rsidR="00797D9B" w:rsidRPr="00F567D6">
        <w:rPr>
          <w:rFonts w:hint="eastAsia"/>
          <w:b/>
          <w:szCs w:val="21"/>
        </w:rPr>
        <w:t xml:space="preserve">　</w:t>
      </w:r>
    </w:p>
    <w:p w:rsidR="001A305B" w:rsidRPr="00341D0E" w:rsidRDefault="00797D9B" w:rsidP="00685F29">
      <w:pPr>
        <w:jc w:val="left"/>
        <w:rPr>
          <w:szCs w:val="21"/>
        </w:rPr>
      </w:pPr>
      <w:r w:rsidRPr="00341D0E">
        <w:rPr>
          <w:rFonts w:hint="eastAsia"/>
          <w:szCs w:val="21"/>
        </w:rPr>
        <w:t xml:space="preserve">　</w:t>
      </w:r>
      <w:r w:rsidR="00341D0E" w:rsidRPr="00341D0E">
        <w:rPr>
          <w:rFonts w:hint="eastAsia"/>
          <w:szCs w:val="21"/>
        </w:rPr>
        <w:t xml:space="preserve"> </w:t>
      </w:r>
      <w:r w:rsidRPr="00341D0E">
        <w:rPr>
          <w:rFonts w:hint="eastAsia"/>
          <w:szCs w:val="21"/>
        </w:rPr>
        <w:t xml:space="preserve">　　</w:t>
      </w:r>
      <w:r w:rsidR="001A305B" w:rsidRPr="00341D0E">
        <w:rPr>
          <w:rFonts w:hint="eastAsia"/>
          <w:szCs w:val="21"/>
        </w:rPr>
        <w:t>実施地域：船橋市</w:t>
      </w:r>
      <w:r w:rsidR="009E4FB6" w:rsidRPr="00341D0E">
        <w:rPr>
          <w:rFonts w:hint="eastAsia"/>
          <w:szCs w:val="21"/>
        </w:rPr>
        <w:t xml:space="preserve">　　</w:t>
      </w:r>
      <w:r w:rsidR="009E4FB6" w:rsidRPr="00341D0E">
        <w:rPr>
          <w:rFonts w:hint="eastAsia"/>
          <w:szCs w:val="21"/>
        </w:rPr>
        <w:t xml:space="preserve"> </w:t>
      </w:r>
      <w:r w:rsidR="009E4FB6" w:rsidRPr="00341D0E">
        <w:rPr>
          <w:rFonts w:hint="eastAsia"/>
          <w:szCs w:val="21"/>
        </w:rPr>
        <w:t xml:space="preserve">　開</w:t>
      </w:r>
      <w:r w:rsidR="009E4FB6">
        <w:rPr>
          <w:rFonts w:hint="eastAsia"/>
          <w:szCs w:val="21"/>
        </w:rPr>
        <w:t>設：</w:t>
      </w:r>
      <w:r w:rsidR="009E4FB6" w:rsidRPr="00341D0E">
        <w:rPr>
          <w:rFonts w:hint="eastAsia"/>
          <w:szCs w:val="21"/>
        </w:rPr>
        <w:t>2009</w:t>
      </w:r>
      <w:r w:rsidR="009E4FB6" w:rsidRPr="00341D0E">
        <w:rPr>
          <w:rFonts w:hint="eastAsia"/>
          <w:szCs w:val="21"/>
        </w:rPr>
        <w:t>年</w:t>
      </w:r>
      <w:r w:rsidR="009E4FB6" w:rsidRPr="00341D0E">
        <w:rPr>
          <w:rFonts w:hint="eastAsia"/>
          <w:szCs w:val="21"/>
        </w:rPr>
        <w:t>6</w:t>
      </w:r>
      <w:r w:rsidR="009E4FB6" w:rsidRPr="00341D0E">
        <w:rPr>
          <w:rFonts w:hint="eastAsia"/>
          <w:szCs w:val="21"/>
        </w:rPr>
        <w:t>月</w:t>
      </w:r>
      <w:r w:rsidR="009E4FB6" w:rsidRPr="00341D0E">
        <w:rPr>
          <w:rFonts w:hint="eastAsia"/>
          <w:szCs w:val="21"/>
        </w:rPr>
        <w:t>1</w:t>
      </w:r>
      <w:r w:rsidR="009E4FB6" w:rsidRPr="00341D0E">
        <w:rPr>
          <w:rFonts w:hint="eastAsia"/>
          <w:szCs w:val="21"/>
        </w:rPr>
        <w:t>日</w:t>
      </w:r>
      <w:r w:rsidR="001A305B" w:rsidRPr="00341D0E">
        <w:rPr>
          <w:rFonts w:hint="eastAsia"/>
          <w:szCs w:val="21"/>
        </w:rPr>
        <w:t xml:space="preserve">　　</w:t>
      </w:r>
      <w:r w:rsidR="009E4FB6">
        <w:rPr>
          <w:rFonts w:hint="eastAsia"/>
          <w:szCs w:val="21"/>
        </w:rPr>
        <w:t xml:space="preserve">　</w:t>
      </w:r>
      <w:r w:rsidR="001A305B" w:rsidRPr="00341D0E">
        <w:rPr>
          <w:rFonts w:hint="eastAsia"/>
          <w:szCs w:val="21"/>
        </w:rPr>
        <w:t>事業形態：就労継続支援</w:t>
      </w:r>
      <w:r w:rsidR="001A305B" w:rsidRPr="00341D0E">
        <w:rPr>
          <w:rFonts w:hint="eastAsia"/>
          <w:szCs w:val="21"/>
        </w:rPr>
        <w:t>B</w:t>
      </w:r>
      <w:r w:rsidR="001A305B" w:rsidRPr="00341D0E">
        <w:rPr>
          <w:rFonts w:hint="eastAsia"/>
          <w:szCs w:val="21"/>
        </w:rPr>
        <w:t>型</w:t>
      </w:r>
      <w:r w:rsidR="009E4FB6" w:rsidRPr="00341D0E">
        <w:rPr>
          <w:rFonts w:hint="eastAsia"/>
          <w:szCs w:val="21"/>
        </w:rPr>
        <w:t xml:space="preserve">　　　</w:t>
      </w:r>
    </w:p>
    <w:p w:rsidR="00341D0E" w:rsidRPr="00341D0E" w:rsidRDefault="001A305B" w:rsidP="001A305B">
      <w:pPr>
        <w:jc w:val="left"/>
        <w:rPr>
          <w:szCs w:val="21"/>
        </w:rPr>
      </w:pPr>
      <w:r w:rsidRPr="00341D0E">
        <w:rPr>
          <w:rFonts w:hint="eastAsia"/>
          <w:szCs w:val="21"/>
        </w:rPr>
        <w:t xml:space="preserve">　　</w:t>
      </w:r>
      <w:r w:rsidR="00341D0E" w:rsidRPr="00341D0E">
        <w:rPr>
          <w:rFonts w:hint="eastAsia"/>
          <w:szCs w:val="21"/>
        </w:rPr>
        <w:t xml:space="preserve"> </w:t>
      </w:r>
      <w:r w:rsidRPr="00341D0E">
        <w:rPr>
          <w:rFonts w:hint="eastAsia"/>
          <w:szCs w:val="21"/>
        </w:rPr>
        <w:t xml:space="preserve">　利用者定員：</w:t>
      </w:r>
      <w:r w:rsidRPr="00341D0E">
        <w:rPr>
          <w:rFonts w:hint="eastAsia"/>
          <w:szCs w:val="21"/>
        </w:rPr>
        <w:t>32</w:t>
      </w:r>
      <w:r w:rsidRPr="00341D0E">
        <w:rPr>
          <w:rFonts w:hint="eastAsia"/>
          <w:szCs w:val="21"/>
        </w:rPr>
        <w:t>名（あくあ</w:t>
      </w:r>
      <w:r w:rsidRPr="00341D0E">
        <w:rPr>
          <w:rFonts w:hint="eastAsia"/>
          <w:szCs w:val="21"/>
        </w:rPr>
        <w:t>10</w:t>
      </w:r>
      <w:r w:rsidRPr="00341D0E">
        <w:rPr>
          <w:rFonts w:hint="eastAsia"/>
          <w:szCs w:val="21"/>
        </w:rPr>
        <w:t>名、わさび</w:t>
      </w:r>
      <w:r w:rsidR="00FC38B0">
        <w:rPr>
          <w:rFonts w:hint="eastAsia"/>
          <w:szCs w:val="21"/>
        </w:rPr>
        <w:t>（作業所＋店舗）</w:t>
      </w:r>
      <w:r w:rsidRPr="00341D0E">
        <w:rPr>
          <w:rFonts w:hint="eastAsia"/>
          <w:szCs w:val="21"/>
        </w:rPr>
        <w:t>…</w:t>
      </w:r>
      <w:r w:rsidRPr="00341D0E">
        <w:rPr>
          <w:rFonts w:hint="eastAsia"/>
          <w:szCs w:val="21"/>
        </w:rPr>
        <w:t>12</w:t>
      </w:r>
      <w:r w:rsidRPr="00341D0E">
        <w:rPr>
          <w:rFonts w:hint="eastAsia"/>
          <w:szCs w:val="21"/>
        </w:rPr>
        <w:t>名、ブルーバード…</w:t>
      </w:r>
      <w:r w:rsidRPr="00341D0E">
        <w:rPr>
          <w:rFonts w:hint="eastAsia"/>
          <w:szCs w:val="21"/>
        </w:rPr>
        <w:t>10</w:t>
      </w:r>
      <w:r w:rsidRPr="00341D0E">
        <w:rPr>
          <w:rFonts w:hint="eastAsia"/>
          <w:szCs w:val="21"/>
        </w:rPr>
        <w:t>名）</w:t>
      </w:r>
    </w:p>
    <w:p w:rsidR="001A305B" w:rsidRPr="00341D0E" w:rsidRDefault="001A305B" w:rsidP="00685F29">
      <w:pPr>
        <w:jc w:val="left"/>
        <w:rPr>
          <w:szCs w:val="21"/>
        </w:rPr>
      </w:pPr>
      <w:r w:rsidRPr="00341D0E">
        <w:rPr>
          <w:rFonts w:hint="eastAsia"/>
          <w:szCs w:val="21"/>
        </w:rPr>
        <w:t xml:space="preserve">　　</w:t>
      </w:r>
      <w:r w:rsidR="00341D0E" w:rsidRPr="00341D0E">
        <w:rPr>
          <w:rFonts w:hint="eastAsia"/>
          <w:szCs w:val="21"/>
        </w:rPr>
        <w:t xml:space="preserve"> </w:t>
      </w:r>
      <w:r w:rsidRPr="00341D0E">
        <w:rPr>
          <w:rFonts w:hint="eastAsia"/>
          <w:szCs w:val="21"/>
        </w:rPr>
        <w:t xml:space="preserve">　主な</w:t>
      </w:r>
      <w:r w:rsidR="008F2FE6">
        <w:rPr>
          <w:rFonts w:hint="eastAsia"/>
          <w:szCs w:val="21"/>
        </w:rPr>
        <w:t>就労系</w:t>
      </w:r>
      <w:r w:rsidRPr="00341D0E">
        <w:rPr>
          <w:rFonts w:hint="eastAsia"/>
          <w:szCs w:val="21"/>
        </w:rPr>
        <w:t>日中活動：</w:t>
      </w:r>
    </w:p>
    <w:p w:rsidR="001A305B" w:rsidRPr="00341D0E" w:rsidRDefault="001A305B" w:rsidP="00685F29">
      <w:pPr>
        <w:jc w:val="left"/>
        <w:rPr>
          <w:szCs w:val="21"/>
        </w:rPr>
      </w:pPr>
      <w:r w:rsidRPr="00341D0E">
        <w:rPr>
          <w:rFonts w:hint="eastAsia"/>
          <w:szCs w:val="21"/>
        </w:rPr>
        <w:t xml:space="preserve">　　</w:t>
      </w:r>
      <w:r w:rsidR="00341D0E" w:rsidRPr="00341D0E">
        <w:rPr>
          <w:rFonts w:hint="eastAsia"/>
          <w:szCs w:val="21"/>
        </w:rPr>
        <w:t xml:space="preserve"> </w:t>
      </w:r>
      <w:r w:rsidRPr="00341D0E">
        <w:rPr>
          <w:rFonts w:hint="eastAsia"/>
          <w:szCs w:val="21"/>
        </w:rPr>
        <w:t xml:space="preserve">　・リサイクルショップの運営（店舗におけるバザー品や自主製品の常設販売）</w:t>
      </w:r>
    </w:p>
    <w:p w:rsidR="001A305B" w:rsidRPr="00341D0E" w:rsidRDefault="001A305B" w:rsidP="00685F29">
      <w:pPr>
        <w:jc w:val="left"/>
        <w:rPr>
          <w:szCs w:val="21"/>
        </w:rPr>
      </w:pPr>
      <w:r w:rsidRPr="00341D0E">
        <w:rPr>
          <w:rFonts w:hint="eastAsia"/>
          <w:szCs w:val="21"/>
        </w:rPr>
        <w:t xml:space="preserve">　　</w:t>
      </w:r>
      <w:r w:rsidR="00341D0E" w:rsidRPr="00341D0E">
        <w:rPr>
          <w:rFonts w:hint="eastAsia"/>
          <w:szCs w:val="21"/>
        </w:rPr>
        <w:t xml:space="preserve"> </w:t>
      </w:r>
      <w:r w:rsidRPr="00341D0E">
        <w:rPr>
          <w:rFonts w:hint="eastAsia"/>
          <w:szCs w:val="21"/>
        </w:rPr>
        <w:t xml:space="preserve">　・使用済み小型家電製品の回収、分解・分別</w:t>
      </w:r>
    </w:p>
    <w:p w:rsidR="001A305B" w:rsidRPr="00341D0E" w:rsidRDefault="001A305B" w:rsidP="00685F29">
      <w:pPr>
        <w:jc w:val="left"/>
        <w:rPr>
          <w:szCs w:val="21"/>
        </w:rPr>
      </w:pPr>
      <w:r w:rsidRPr="00341D0E">
        <w:rPr>
          <w:rFonts w:hint="eastAsia"/>
          <w:szCs w:val="21"/>
        </w:rPr>
        <w:t xml:space="preserve">　　</w:t>
      </w:r>
      <w:r w:rsidR="00341D0E" w:rsidRPr="00341D0E">
        <w:rPr>
          <w:rFonts w:hint="eastAsia"/>
          <w:szCs w:val="21"/>
        </w:rPr>
        <w:t xml:space="preserve"> </w:t>
      </w:r>
      <w:r w:rsidR="008A60C6">
        <w:rPr>
          <w:rFonts w:hint="eastAsia"/>
          <w:szCs w:val="21"/>
        </w:rPr>
        <w:t xml:space="preserve">　・チラシのポスティング、地域情報誌の</w:t>
      </w:r>
      <w:r w:rsidRPr="00341D0E">
        <w:rPr>
          <w:rFonts w:hint="eastAsia"/>
          <w:szCs w:val="21"/>
        </w:rPr>
        <w:t>折り込み・配布</w:t>
      </w:r>
    </w:p>
    <w:p w:rsidR="001A305B" w:rsidRPr="00341D0E" w:rsidRDefault="001A305B" w:rsidP="00685F29">
      <w:pPr>
        <w:jc w:val="left"/>
        <w:rPr>
          <w:szCs w:val="21"/>
        </w:rPr>
      </w:pPr>
      <w:r w:rsidRPr="00341D0E">
        <w:rPr>
          <w:rFonts w:hint="eastAsia"/>
          <w:szCs w:val="21"/>
        </w:rPr>
        <w:t xml:space="preserve">　　</w:t>
      </w:r>
      <w:r w:rsidR="00341D0E" w:rsidRPr="00341D0E">
        <w:rPr>
          <w:rFonts w:hint="eastAsia"/>
          <w:szCs w:val="21"/>
        </w:rPr>
        <w:t xml:space="preserve"> </w:t>
      </w:r>
      <w:r w:rsidRPr="00341D0E">
        <w:rPr>
          <w:rFonts w:hint="eastAsia"/>
          <w:szCs w:val="21"/>
        </w:rPr>
        <w:t xml:space="preserve">　・アパート共用部の定期点検・清掃</w:t>
      </w:r>
      <w:r w:rsidR="008F2FE6">
        <w:rPr>
          <w:rFonts w:hint="eastAsia"/>
          <w:szCs w:val="21"/>
        </w:rPr>
        <w:t>、お庭や</w:t>
      </w:r>
      <w:r w:rsidR="008F2FE6" w:rsidRPr="00341D0E">
        <w:rPr>
          <w:rFonts w:hint="eastAsia"/>
          <w:szCs w:val="21"/>
        </w:rPr>
        <w:t>畑、駐車場</w:t>
      </w:r>
      <w:r w:rsidRPr="00341D0E">
        <w:rPr>
          <w:rFonts w:hint="eastAsia"/>
          <w:szCs w:val="21"/>
        </w:rPr>
        <w:t>の除草、荷物運搬等の便利屋的な仕事</w:t>
      </w:r>
      <w:r w:rsidR="00077596" w:rsidRPr="00341D0E">
        <w:rPr>
          <w:rFonts w:hint="eastAsia"/>
          <w:szCs w:val="21"/>
        </w:rPr>
        <w:t xml:space="preserve">　他</w:t>
      </w:r>
    </w:p>
    <w:p w:rsidR="00306DA0" w:rsidRPr="00F567D6" w:rsidRDefault="00685F29" w:rsidP="002B4203">
      <w:pPr>
        <w:ind w:firstLineChars="67" w:firstLine="141"/>
        <w:jc w:val="left"/>
        <w:rPr>
          <w:b/>
          <w:szCs w:val="21"/>
        </w:rPr>
      </w:pPr>
      <w:r w:rsidRPr="00F567D6">
        <w:rPr>
          <w:rFonts w:hint="eastAsia"/>
          <w:b/>
          <w:szCs w:val="21"/>
        </w:rPr>
        <w:t>（</w:t>
      </w:r>
      <w:r w:rsidR="00341D0E" w:rsidRPr="00F567D6">
        <w:rPr>
          <w:rFonts w:hint="eastAsia"/>
          <w:b/>
          <w:szCs w:val="21"/>
        </w:rPr>
        <w:t>２</w:t>
      </w:r>
      <w:r w:rsidRPr="00F567D6">
        <w:rPr>
          <w:rFonts w:hint="eastAsia"/>
          <w:b/>
          <w:szCs w:val="21"/>
        </w:rPr>
        <w:t>）ぶろっさむ</w:t>
      </w:r>
    </w:p>
    <w:p w:rsidR="00306DA0" w:rsidRPr="00341D0E" w:rsidRDefault="00306DA0" w:rsidP="002B4203">
      <w:pPr>
        <w:ind w:firstLineChars="350" w:firstLine="735"/>
        <w:jc w:val="left"/>
        <w:rPr>
          <w:szCs w:val="21"/>
        </w:rPr>
      </w:pPr>
      <w:r w:rsidRPr="00341D0E">
        <w:rPr>
          <w:rFonts w:hint="eastAsia"/>
          <w:szCs w:val="21"/>
        </w:rPr>
        <w:t xml:space="preserve">実施地域：習志野市　　</w:t>
      </w:r>
      <w:r w:rsidR="009E4FB6">
        <w:rPr>
          <w:rFonts w:hint="eastAsia"/>
          <w:szCs w:val="21"/>
        </w:rPr>
        <w:t>開設：</w:t>
      </w:r>
      <w:r w:rsidR="009E4FB6" w:rsidRPr="00341D0E">
        <w:rPr>
          <w:rFonts w:hint="eastAsia"/>
          <w:szCs w:val="21"/>
        </w:rPr>
        <w:t>2009</w:t>
      </w:r>
      <w:r w:rsidR="009E4FB6" w:rsidRPr="00341D0E">
        <w:rPr>
          <w:rFonts w:hint="eastAsia"/>
          <w:szCs w:val="21"/>
        </w:rPr>
        <w:t>年</w:t>
      </w:r>
      <w:r w:rsidR="009E4FB6" w:rsidRPr="00341D0E">
        <w:rPr>
          <w:rFonts w:hint="eastAsia"/>
          <w:szCs w:val="21"/>
        </w:rPr>
        <w:t>6</w:t>
      </w:r>
      <w:r w:rsidR="009E4FB6" w:rsidRPr="00341D0E">
        <w:rPr>
          <w:rFonts w:hint="eastAsia"/>
          <w:szCs w:val="21"/>
        </w:rPr>
        <w:t>月</w:t>
      </w:r>
      <w:r w:rsidR="009E4FB6" w:rsidRPr="00341D0E">
        <w:rPr>
          <w:rFonts w:hint="eastAsia"/>
          <w:szCs w:val="21"/>
        </w:rPr>
        <w:t>1</w:t>
      </w:r>
      <w:r w:rsidR="009E4FB6" w:rsidRPr="00341D0E">
        <w:rPr>
          <w:rFonts w:hint="eastAsia"/>
          <w:szCs w:val="21"/>
        </w:rPr>
        <w:t xml:space="preserve">日　　　</w:t>
      </w:r>
      <w:r w:rsidR="009E4FB6">
        <w:rPr>
          <w:rFonts w:hint="eastAsia"/>
          <w:szCs w:val="21"/>
        </w:rPr>
        <w:t xml:space="preserve"> </w:t>
      </w:r>
      <w:r w:rsidRPr="00341D0E">
        <w:rPr>
          <w:rFonts w:hint="eastAsia"/>
          <w:szCs w:val="21"/>
        </w:rPr>
        <w:t>事業形態：就労継続支援</w:t>
      </w:r>
      <w:r w:rsidRPr="00341D0E">
        <w:rPr>
          <w:rFonts w:hint="eastAsia"/>
          <w:szCs w:val="21"/>
        </w:rPr>
        <w:t>B</w:t>
      </w:r>
      <w:r w:rsidRPr="00341D0E">
        <w:rPr>
          <w:rFonts w:hint="eastAsia"/>
          <w:szCs w:val="21"/>
        </w:rPr>
        <w:t>型</w:t>
      </w:r>
    </w:p>
    <w:p w:rsidR="00341D0E" w:rsidRPr="00341D0E" w:rsidRDefault="00341D0E" w:rsidP="00341D0E">
      <w:pPr>
        <w:jc w:val="left"/>
        <w:rPr>
          <w:szCs w:val="21"/>
        </w:rPr>
      </w:pPr>
      <w:r w:rsidRPr="00341D0E">
        <w:rPr>
          <w:rFonts w:hint="eastAsia"/>
          <w:szCs w:val="21"/>
        </w:rPr>
        <w:t xml:space="preserve">　　　</w:t>
      </w:r>
      <w:r w:rsidR="002B4203">
        <w:rPr>
          <w:rFonts w:hint="eastAsia"/>
          <w:szCs w:val="21"/>
        </w:rPr>
        <w:t xml:space="preserve"> </w:t>
      </w:r>
      <w:r w:rsidRPr="00341D0E">
        <w:rPr>
          <w:rFonts w:hint="eastAsia"/>
          <w:szCs w:val="21"/>
        </w:rPr>
        <w:t>利用者定員：</w:t>
      </w:r>
      <w:r w:rsidRPr="00341D0E">
        <w:rPr>
          <w:rFonts w:hint="eastAsia"/>
          <w:szCs w:val="21"/>
        </w:rPr>
        <w:t>20</w:t>
      </w:r>
      <w:r w:rsidRPr="00341D0E">
        <w:rPr>
          <w:rFonts w:hint="eastAsia"/>
          <w:szCs w:val="21"/>
        </w:rPr>
        <w:t>名</w:t>
      </w:r>
      <w:r w:rsidR="0055675A">
        <w:rPr>
          <w:rFonts w:hint="eastAsia"/>
          <w:szCs w:val="21"/>
        </w:rPr>
        <w:t xml:space="preserve">　※元は定員</w:t>
      </w:r>
      <w:r w:rsidR="0055675A">
        <w:rPr>
          <w:rFonts w:hint="eastAsia"/>
          <w:szCs w:val="21"/>
        </w:rPr>
        <w:t>10</w:t>
      </w:r>
      <w:r w:rsidR="0055675A">
        <w:rPr>
          <w:rFonts w:hint="eastAsia"/>
          <w:szCs w:val="21"/>
        </w:rPr>
        <w:t>名の従たる事業所として運営。</w:t>
      </w:r>
      <w:r w:rsidR="0055675A">
        <w:rPr>
          <w:rFonts w:hint="eastAsia"/>
          <w:szCs w:val="21"/>
        </w:rPr>
        <w:t>2014</w:t>
      </w:r>
      <w:r w:rsidR="0055675A">
        <w:rPr>
          <w:rFonts w:hint="eastAsia"/>
          <w:szCs w:val="21"/>
        </w:rPr>
        <w:t>年</w:t>
      </w:r>
      <w:r w:rsidR="0055675A">
        <w:rPr>
          <w:rFonts w:hint="eastAsia"/>
          <w:szCs w:val="21"/>
        </w:rPr>
        <w:t>4</w:t>
      </w:r>
      <w:r w:rsidR="0055675A">
        <w:rPr>
          <w:rFonts w:hint="eastAsia"/>
          <w:szCs w:val="21"/>
        </w:rPr>
        <w:t>月より単独事業</w:t>
      </w:r>
      <w:r w:rsidR="009C0A23">
        <w:rPr>
          <w:rFonts w:hint="eastAsia"/>
          <w:szCs w:val="21"/>
        </w:rPr>
        <w:t>に</w:t>
      </w:r>
    </w:p>
    <w:p w:rsidR="00341D0E" w:rsidRPr="00341D0E" w:rsidRDefault="00341D0E" w:rsidP="00341D0E">
      <w:pPr>
        <w:jc w:val="left"/>
        <w:rPr>
          <w:szCs w:val="21"/>
        </w:rPr>
      </w:pPr>
      <w:r w:rsidRPr="00341D0E">
        <w:rPr>
          <w:rFonts w:hint="eastAsia"/>
          <w:szCs w:val="21"/>
        </w:rPr>
        <w:t xml:space="preserve">　　</w:t>
      </w:r>
      <w:r w:rsidRPr="00341D0E">
        <w:rPr>
          <w:rFonts w:hint="eastAsia"/>
          <w:szCs w:val="21"/>
        </w:rPr>
        <w:t xml:space="preserve">  </w:t>
      </w:r>
      <w:r w:rsidR="002B4203">
        <w:rPr>
          <w:rFonts w:hint="eastAsia"/>
          <w:szCs w:val="21"/>
        </w:rPr>
        <w:t xml:space="preserve"> </w:t>
      </w:r>
      <w:r w:rsidR="008F2FE6" w:rsidRPr="00341D0E">
        <w:rPr>
          <w:rFonts w:hint="eastAsia"/>
          <w:szCs w:val="21"/>
        </w:rPr>
        <w:t>主な</w:t>
      </w:r>
      <w:r w:rsidR="008F2FE6">
        <w:rPr>
          <w:rFonts w:hint="eastAsia"/>
          <w:szCs w:val="21"/>
        </w:rPr>
        <w:t>就労系</w:t>
      </w:r>
      <w:r w:rsidR="008F2FE6" w:rsidRPr="00341D0E">
        <w:rPr>
          <w:rFonts w:hint="eastAsia"/>
          <w:szCs w:val="21"/>
        </w:rPr>
        <w:t>日中活動：</w:t>
      </w:r>
    </w:p>
    <w:p w:rsidR="00341D0E" w:rsidRPr="00341D0E" w:rsidRDefault="00341D0E" w:rsidP="00341D0E">
      <w:pPr>
        <w:jc w:val="left"/>
        <w:rPr>
          <w:szCs w:val="21"/>
        </w:rPr>
      </w:pPr>
      <w:r w:rsidRPr="00341D0E">
        <w:rPr>
          <w:rFonts w:hint="eastAsia"/>
          <w:szCs w:val="21"/>
        </w:rPr>
        <w:t xml:space="preserve">　　</w:t>
      </w:r>
      <w:r w:rsidRPr="00341D0E">
        <w:rPr>
          <w:rFonts w:hint="eastAsia"/>
          <w:szCs w:val="21"/>
        </w:rPr>
        <w:t xml:space="preserve"> </w:t>
      </w:r>
      <w:r w:rsidRPr="00341D0E">
        <w:rPr>
          <w:rFonts w:hint="eastAsia"/>
          <w:szCs w:val="21"/>
        </w:rPr>
        <w:t xml:space="preserve">　・チラシのポスティング、地域新聞の折り込み・配布</w:t>
      </w:r>
    </w:p>
    <w:p w:rsidR="00306DA0" w:rsidRPr="00341D0E" w:rsidRDefault="00341D0E" w:rsidP="00341D0E">
      <w:pPr>
        <w:ind w:firstLineChars="350" w:firstLine="735"/>
        <w:jc w:val="left"/>
        <w:rPr>
          <w:szCs w:val="21"/>
        </w:rPr>
      </w:pPr>
      <w:r w:rsidRPr="00341D0E">
        <w:rPr>
          <w:rFonts w:hint="eastAsia"/>
          <w:szCs w:val="21"/>
        </w:rPr>
        <w:t>・市役所や近隣企業、個人事業主等からの内職系の受注作業</w:t>
      </w:r>
    </w:p>
    <w:p w:rsidR="00341D0E" w:rsidRPr="00341D0E" w:rsidRDefault="00341D0E" w:rsidP="00341D0E">
      <w:pPr>
        <w:ind w:firstLineChars="350" w:firstLine="735"/>
        <w:jc w:val="left"/>
        <w:rPr>
          <w:szCs w:val="21"/>
        </w:rPr>
      </w:pPr>
      <w:r w:rsidRPr="00341D0E">
        <w:rPr>
          <w:rFonts w:hint="eastAsia"/>
          <w:szCs w:val="21"/>
        </w:rPr>
        <w:t>・お庭や畑、駐車場の除草、荷物運搬等の便利屋的な仕事　他</w:t>
      </w:r>
    </w:p>
    <w:p w:rsidR="000E1531" w:rsidRDefault="002B4203" w:rsidP="002B4203">
      <w:pPr>
        <w:jc w:val="left"/>
        <w:rPr>
          <w:szCs w:val="21"/>
        </w:rPr>
      </w:pPr>
      <w:r>
        <w:rPr>
          <w:rFonts w:hint="eastAsia"/>
          <w:szCs w:val="21"/>
        </w:rPr>
        <w:t xml:space="preserve"> </w:t>
      </w:r>
      <w:r w:rsidR="00F567D6" w:rsidRPr="00DF1F14">
        <w:rPr>
          <w:rFonts w:hint="eastAsia"/>
          <w:b/>
          <w:szCs w:val="21"/>
        </w:rPr>
        <w:t>（３）</w:t>
      </w:r>
      <w:r w:rsidR="00A74702">
        <w:rPr>
          <w:rFonts w:hint="eastAsia"/>
          <w:b/>
          <w:szCs w:val="21"/>
        </w:rPr>
        <w:t>【新規】共同生活援助事業</w:t>
      </w:r>
      <w:r w:rsidR="00F567D6">
        <w:rPr>
          <w:rFonts w:hint="eastAsia"/>
          <w:szCs w:val="21"/>
        </w:rPr>
        <w:t>（現在、船橋市内にて</w:t>
      </w:r>
      <w:r w:rsidR="00A74702">
        <w:rPr>
          <w:rFonts w:hint="eastAsia"/>
          <w:szCs w:val="21"/>
        </w:rPr>
        <w:t>6</w:t>
      </w:r>
      <w:r w:rsidR="00A74702">
        <w:rPr>
          <w:rFonts w:hint="eastAsia"/>
          <w:szCs w:val="21"/>
        </w:rPr>
        <w:t>名居室のグループホームの</w:t>
      </w:r>
      <w:r>
        <w:rPr>
          <w:rFonts w:hint="eastAsia"/>
          <w:szCs w:val="21"/>
        </w:rPr>
        <w:t>開設</w:t>
      </w:r>
      <w:r w:rsidR="00A74702">
        <w:rPr>
          <w:rFonts w:hint="eastAsia"/>
          <w:szCs w:val="21"/>
        </w:rPr>
        <w:t>を</w:t>
      </w:r>
      <w:r>
        <w:rPr>
          <w:rFonts w:hint="eastAsia"/>
          <w:szCs w:val="21"/>
        </w:rPr>
        <w:t>準備中</w:t>
      </w:r>
      <w:r w:rsidR="00F567D6">
        <w:rPr>
          <w:rFonts w:hint="eastAsia"/>
          <w:szCs w:val="21"/>
        </w:rPr>
        <w:t>）</w:t>
      </w:r>
    </w:p>
    <w:p w:rsidR="00685F29" w:rsidRDefault="00685F29" w:rsidP="000E1531">
      <w:pPr>
        <w:jc w:val="left"/>
        <w:rPr>
          <w:szCs w:val="21"/>
        </w:rPr>
      </w:pPr>
    </w:p>
    <w:p w:rsidR="006F5A34" w:rsidRDefault="00D51DE1" w:rsidP="00363CE2">
      <w:pPr>
        <w:ind w:firstLineChars="250" w:firstLine="527"/>
        <w:jc w:val="left"/>
        <w:rPr>
          <w:szCs w:val="21"/>
        </w:rPr>
      </w:pPr>
      <w:r w:rsidRPr="00D51DE1">
        <w:rPr>
          <w:b/>
          <w:noProof/>
          <w:szCs w:val="21"/>
        </w:rPr>
        <w:pict>
          <v:shapetype id="_x0000_t202" coordsize="21600,21600" o:spt="202" path="m,l,21600r21600,l21600,xe">
            <v:stroke joinstyle="miter"/>
            <v:path gradientshapeok="t" o:connecttype="rect"/>
          </v:shapetype>
          <v:shape id="_x0000_s2052" type="#_x0000_t202" style="position:absolute;left:0;text-align:left;margin-left:-1.25pt;margin-top:4.2pt;width:497.3pt;height:224.35pt;z-index:251659264">
            <v:textbox inset="5.85pt,.7pt,5.85pt,.7pt">
              <w:txbxContent>
                <w:p w:rsidR="001E2357" w:rsidRPr="0063556A" w:rsidRDefault="001E2357" w:rsidP="006F5A34">
                  <w:pPr>
                    <w:jc w:val="left"/>
                    <w:rPr>
                      <w:b/>
                      <w:szCs w:val="21"/>
                    </w:rPr>
                  </w:pPr>
                  <w:r>
                    <w:rPr>
                      <w:rFonts w:hint="eastAsia"/>
                      <w:b/>
                      <w:szCs w:val="21"/>
                    </w:rPr>
                    <w:t xml:space="preserve">＜特徴と立ち位置＞　</w:t>
                  </w:r>
                  <w:r w:rsidRPr="0063556A">
                    <w:rPr>
                      <w:rFonts w:hint="eastAsia"/>
                      <w:b/>
                      <w:szCs w:val="21"/>
                    </w:rPr>
                    <w:t>小規模拠点の地域点在</w:t>
                  </w:r>
                  <w:r w:rsidR="008A60C6">
                    <w:rPr>
                      <w:rFonts w:hint="eastAsia"/>
                      <w:b/>
                      <w:szCs w:val="21"/>
                    </w:rPr>
                    <w:t>によるネットワーク型組織</w:t>
                  </w:r>
                </w:p>
                <w:p w:rsidR="001E2357" w:rsidRPr="000E1531" w:rsidRDefault="008A60C6" w:rsidP="006F5A34">
                  <w:pPr>
                    <w:pStyle w:val="a9"/>
                    <w:numPr>
                      <w:ilvl w:val="0"/>
                      <w:numId w:val="3"/>
                    </w:numPr>
                    <w:ind w:leftChars="0"/>
                    <w:jc w:val="left"/>
                    <w:rPr>
                      <w:szCs w:val="21"/>
                    </w:rPr>
                  </w:pPr>
                  <w:r>
                    <w:rPr>
                      <w:rFonts w:hint="eastAsia"/>
                      <w:szCs w:val="21"/>
                    </w:rPr>
                    <w:t>商店街や住宅街</w:t>
                  </w:r>
                  <w:r w:rsidR="001E2357">
                    <w:rPr>
                      <w:rFonts w:hint="eastAsia"/>
                      <w:szCs w:val="21"/>
                    </w:rPr>
                    <w:t>などの</w:t>
                  </w:r>
                  <w:r w:rsidR="001E2357" w:rsidRPr="000E1531">
                    <w:rPr>
                      <w:rFonts w:hint="eastAsia"/>
                      <w:szCs w:val="21"/>
                    </w:rPr>
                    <w:t>「まちのなか」にあ</w:t>
                  </w:r>
                  <w:r w:rsidR="00DD0886">
                    <w:rPr>
                      <w:rFonts w:hint="eastAsia"/>
                      <w:szCs w:val="21"/>
                    </w:rPr>
                    <w:t>る　　～地元</w:t>
                  </w:r>
                  <w:r w:rsidR="001E2357">
                    <w:rPr>
                      <w:rFonts w:hint="eastAsia"/>
                      <w:szCs w:val="21"/>
                    </w:rPr>
                    <w:t>企業や</w:t>
                  </w:r>
                  <w:r w:rsidR="00DD0886">
                    <w:rPr>
                      <w:rFonts w:hint="eastAsia"/>
                      <w:szCs w:val="21"/>
                    </w:rPr>
                    <w:t>地域</w:t>
                  </w:r>
                  <w:r w:rsidR="001E2357">
                    <w:rPr>
                      <w:rFonts w:hint="eastAsia"/>
                      <w:szCs w:val="21"/>
                    </w:rPr>
                    <w:t>住民等との日常的なかかわり</w:t>
                  </w:r>
                </w:p>
                <w:p w:rsidR="001E2357" w:rsidRDefault="00DD0886" w:rsidP="006F5A34">
                  <w:pPr>
                    <w:pStyle w:val="a9"/>
                    <w:numPr>
                      <w:ilvl w:val="0"/>
                      <w:numId w:val="3"/>
                    </w:numPr>
                    <w:ind w:leftChars="0"/>
                    <w:jc w:val="left"/>
                    <w:rPr>
                      <w:szCs w:val="21"/>
                    </w:rPr>
                  </w:pPr>
                  <w:r>
                    <w:rPr>
                      <w:rFonts w:hint="eastAsia"/>
                      <w:szCs w:val="21"/>
                    </w:rPr>
                    <w:t>障がい種別を問わず「はたらきたい人」であれば誰でも通える　　　～多様性と風通しの良さ</w:t>
                  </w:r>
                </w:p>
                <w:p w:rsidR="001E2357" w:rsidRPr="000E1531" w:rsidRDefault="00470F54" w:rsidP="006F5A34">
                  <w:pPr>
                    <w:pStyle w:val="a9"/>
                    <w:numPr>
                      <w:ilvl w:val="0"/>
                      <w:numId w:val="3"/>
                    </w:numPr>
                    <w:ind w:leftChars="0"/>
                    <w:jc w:val="left"/>
                    <w:rPr>
                      <w:szCs w:val="21"/>
                    </w:rPr>
                  </w:pPr>
                  <w:r>
                    <w:rPr>
                      <w:rFonts w:hint="eastAsia"/>
                      <w:szCs w:val="21"/>
                    </w:rPr>
                    <w:t>一事業所</w:t>
                  </w:r>
                  <w:r w:rsidR="00857963">
                    <w:rPr>
                      <w:rFonts w:hint="eastAsia"/>
                      <w:szCs w:val="21"/>
                    </w:rPr>
                    <w:t>のみで</w:t>
                  </w:r>
                  <w:r>
                    <w:rPr>
                      <w:rFonts w:hint="eastAsia"/>
                      <w:szCs w:val="21"/>
                    </w:rPr>
                    <w:t>完結しない支援</w:t>
                  </w:r>
                  <w:r w:rsidR="001E2357">
                    <w:rPr>
                      <w:rFonts w:hint="eastAsia"/>
                      <w:szCs w:val="21"/>
                    </w:rPr>
                    <w:t xml:space="preserve">　　～行政・教育・医療・福祉・</w:t>
                  </w:r>
                  <w:r w:rsidR="00384AC1">
                    <w:rPr>
                      <w:rFonts w:hint="eastAsia"/>
                      <w:szCs w:val="21"/>
                    </w:rPr>
                    <w:t>介護関係者等</w:t>
                  </w:r>
                  <w:r w:rsidR="001E2357">
                    <w:rPr>
                      <w:rFonts w:hint="eastAsia"/>
                      <w:szCs w:val="21"/>
                    </w:rPr>
                    <w:t>との連携</w:t>
                  </w:r>
                  <w:r>
                    <w:rPr>
                      <w:rFonts w:hint="eastAsia"/>
                      <w:szCs w:val="21"/>
                    </w:rPr>
                    <w:t>を重視</w:t>
                  </w:r>
                </w:p>
                <w:p w:rsidR="001E2357" w:rsidRPr="008C190F" w:rsidRDefault="001E2357" w:rsidP="006F5A34">
                  <w:pPr>
                    <w:jc w:val="left"/>
                    <w:rPr>
                      <w:szCs w:val="21"/>
                    </w:rPr>
                  </w:pPr>
                </w:p>
                <w:p w:rsidR="001E2357" w:rsidRPr="0063556A" w:rsidRDefault="00381AA3" w:rsidP="006F5A34">
                  <w:pPr>
                    <w:jc w:val="left"/>
                    <w:rPr>
                      <w:b/>
                      <w:szCs w:val="21"/>
                    </w:rPr>
                  </w:pPr>
                  <w:r>
                    <w:rPr>
                      <w:rFonts w:hint="eastAsia"/>
                      <w:b/>
                      <w:szCs w:val="21"/>
                    </w:rPr>
                    <w:t>＜運営</w:t>
                  </w:r>
                  <w:r w:rsidR="00C05E74">
                    <w:rPr>
                      <w:rFonts w:hint="eastAsia"/>
                      <w:b/>
                      <w:szCs w:val="21"/>
                    </w:rPr>
                    <w:t>の</w:t>
                  </w:r>
                  <w:r w:rsidR="001E2357" w:rsidRPr="00D4429F">
                    <w:rPr>
                      <w:rFonts w:hint="eastAsia"/>
                      <w:b/>
                      <w:szCs w:val="21"/>
                    </w:rPr>
                    <w:t>上で意識していること</w:t>
                  </w:r>
                  <w:r w:rsidR="001E2357">
                    <w:rPr>
                      <w:rFonts w:hint="eastAsia"/>
                      <w:b/>
                      <w:szCs w:val="21"/>
                    </w:rPr>
                    <w:t>＞</w:t>
                  </w:r>
                  <w:r w:rsidR="001E2357">
                    <w:rPr>
                      <w:rFonts w:hint="eastAsia"/>
                      <w:b/>
                      <w:szCs w:val="21"/>
                    </w:rPr>
                    <w:t xml:space="preserve"> </w:t>
                  </w:r>
                  <w:r w:rsidR="001E2357">
                    <w:rPr>
                      <w:rFonts w:hint="eastAsia"/>
                      <w:b/>
                      <w:szCs w:val="21"/>
                    </w:rPr>
                    <w:t>「作業所」の精神を継承する</w:t>
                  </w:r>
                </w:p>
                <w:p w:rsidR="001E2357" w:rsidRDefault="00C900B4" w:rsidP="005E08DE">
                  <w:pPr>
                    <w:ind w:firstLineChars="100" w:firstLine="210"/>
                    <w:jc w:val="left"/>
                    <w:rPr>
                      <w:szCs w:val="21"/>
                    </w:rPr>
                  </w:pPr>
                  <w:r>
                    <w:rPr>
                      <w:rFonts w:hint="eastAsia"/>
                      <w:szCs w:val="21"/>
                    </w:rPr>
                    <w:t>・「共にいきる・はたらく仲間」という関係性　　→人生を共に歩む仲間たちの「共同体」として存在</w:t>
                  </w:r>
                </w:p>
                <w:p w:rsidR="001E2357" w:rsidRDefault="00381AA3" w:rsidP="005E08DE">
                  <w:pPr>
                    <w:ind w:firstLineChars="100" w:firstLine="210"/>
                    <w:jc w:val="left"/>
                    <w:rPr>
                      <w:szCs w:val="21"/>
                    </w:rPr>
                  </w:pPr>
                  <w:r>
                    <w:rPr>
                      <w:rFonts w:hint="eastAsia"/>
                      <w:szCs w:val="21"/>
                    </w:rPr>
                    <w:t>・「人」に「仕事</w:t>
                  </w:r>
                  <w:r w:rsidR="001E2357">
                    <w:rPr>
                      <w:rFonts w:hint="eastAsia"/>
                      <w:szCs w:val="21"/>
                    </w:rPr>
                    <w:t xml:space="preserve">」を合わせる　</w:t>
                  </w:r>
                  <w:r w:rsidR="000E4035">
                    <w:rPr>
                      <w:rFonts w:hint="eastAsia"/>
                      <w:szCs w:val="21"/>
                    </w:rPr>
                    <w:t>→どんな人に</w:t>
                  </w:r>
                  <w:r w:rsidR="001E2357">
                    <w:rPr>
                      <w:rFonts w:hint="eastAsia"/>
                      <w:szCs w:val="21"/>
                    </w:rPr>
                    <w:t>も</w:t>
                  </w:r>
                  <w:r w:rsidR="00BA0379">
                    <w:rPr>
                      <w:rFonts w:hint="eastAsia"/>
                      <w:szCs w:val="21"/>
                    </w:rPr>
                    <w:t>固有</w:t>
                  </w:r>
                  <w:r w:rsidR="002D50FB">
                    <w:rPr>
                      <w:rFonts w:hint="eastAsia"/>
                      <w:szCs w:val="21"/>
                    </w:rPr>
                    <w:t>の</w:t>
                  </w:r>
                  <w:r w:rsidR="001E2357">
                    <w:rPr>
                      <w:rFonts w:hint="eastAsia"/>
                      <w:szCs w:val="21"/>
                    </w:rPr>
                    <w:t>＜役割＞があり、その存在を肯定され</w:t>
                  </w:r>
                  <w:r w:rsidR="000E4035">
                    <w:rPr>
                      <w:rFonts w:hint="eastAsia"/>
                      <w:szCs w:val="21"/>
                    </w:rPr>
                    <w:t>う</w:t>
                  </w:r>
                  <w:r w:rsidR="001E2357">
                    <w:rPr>
                      <w:rFonts w:hint="eastAsia"/>
                      <w:szCs w:val="21"/>
                    </w:rPr>
                    <w:t>る場所</w:t>
                  </w:r>
                </w:p>
                <w:p w:rsidR="00390956" w:rsidRDefault="002D50FB" w:rsidP="000E4035">
                  <w:pPr>
                    <w:ind w:leftChars="100" w:left="3990" w:hangingChars="1800" w:hanging="3780"/>
                    <w:jc w:val="left"/>
                    <w:rPr>
                      <w:szCs w:val="21"/>
                    </w:rPr>
                  </w:pPr>
                  <w:r>
                    <w:rPr>
                      <w:rFonts w:hint="eastAsia"/>
                      <w:szCs w:val="21"/>
                    </w:rPr>
                    <w:t xml:space="preserve">・「人」と「地域」をつなぐ　</w:t>
                  </w:r>
                  <w:r>
                    <w:rPr>
                      <w:rFonts w:hint="eastAsia"/>
                      <w:szCs w:val="21"/>
                    </w:rPr>
                    <w:t xml:space="preserve"> </w:t>
                  </w:r>
                  <w:r w:rsidR="001E2357">
                    <w:rPr>
                      <w:rFonts w:hint="eastAsia"/>
                      <w:szCs w:val="21"/>
                    </w:rPr>
                    <w:t>→「嵐からの隠れ家」であり</w:t>
                  </w:r>
                  <w:r>
                    <w:rPr>
                      <w:rFonts w:hint="eastAsia"/>
                      <w:szCs w:val="21"/>
                    </w:rPr>
                    <w:t>、社会に打って出るための「安全基地」</w:t>
                  </w:r>
                </w:p>
                <w:p w:rsidR="001E2357" w:rsidRPr="006F5A34" w:rsidRDefault="002D50FB" w:rsidP="00390956">
                  <w:pPr>
                    <w:ind w:leftChars="1700" w:left="3990" w:hangingChars="200" w:hanging="420"/>
                    <w:jc w:val="left"/>
                    <w:rPr>
                      <w:szCs w:val="21"/>
                    </w:rPr>
                  </w:pPr>
                  <w:r>
                    <w:rPr>
                      <w:rFonts w:hint="eastAsia"/>
                      <w:szCs w:val="21"/>
                    </w:rPr>
                    <w:t>で</w:t>
                  </w:r>
                  <w:r w:rsidR="000E4035">
                    <w:rPr>
                      <w:rFonts w:hint="eastAsia"/>
                      <w:szCs w:val="21"/>
                    </w:rPr>
                    <w:t>もある、</w:t>
                  </w:r>
                  <w:r w:rsidR="00390956">
                    <w:rPr>
                      <w:rFonts w:hint="eastAsia"/>
                      <w:szCs w:val="21"/>
                    </w:rPr>
                    <w:t>いつでも出入り自由な場所として</w:t>
                  </w:r>
                  <w:r w:rsidR="000E4035">
                    <w:rPr>
                      <w:rFonts w:hint="eastAsia"/>
                      <w:szCs w:val="21"/>
                    </w:rPr>
                    <w:t>地域の中に</w:t>
                  </w:r>
                  <w:r w:rsidR="001E2357">
                    <w:rPr>
                      <w:rFonts w:hint="eastAsia"/>
                      <w:szCs w:val="21"/>
                    </w:rPr>
                    <w:t>存在する</w:t>
                  </w:r>
                </w:p>
                <w:p w:rsidR="001E2357" w:rsidRPr="00D4429F" w:rsidRDefault="001E2357" w:rsidP="006F5A34">
                  <w:pPr>
                    <w:jc w:val="left"/>
                    <w:rPr>
                      <w:b/>
                      <w:szCs w:val="21"/>
                    </w:rPr>
                  </w:pPr>
                  <w:r w:rsidRPr="00D4429F">
                    <w:rPr>
                      <w:rFonts w:hint="eastAsia"/>
                      <w:b/>
                      <w:szCs w:val="21"/>
                    </w:rPr>
                    <w:t>＜経営理念＞</w:t>
                  </w:r>
                </w:p>
                <w:p w:rsidR="001E2357" w:rsidRPr="005733C0" w:rsidRDefault="001E2357" w:rsidP="005733C0">
                  <w:pPr>
                    <w:ind w:firstLineChars="100" w:firstLine="211"/>
                    <w:jc w:val="left"/>
                    <w:rPr>
                      <w:b/>
                      <w:szCs w:val="21"/>
                    </w:rPr>
                  </w:pPr>
                  <w:r w:rsidRPr="005733C0">
                    <w:rPr>
                      <w:rFonts w:asciiTheme="minorEastAsia" w:hAnsiTheme="minorEastAsia" w:hint="eastAsia"/>
                      <w:b/>
                    </w:rPr>
                    <w:t>私たちは、常に『個』の想いに寄り添い、人と人との≪１to１≫のかかわりを大切に育みます。</w:t>
                  </w:r>
                </w:p>
              </w:txbxContent>
            </v:textbox>
          </v:shape>
        </w:pict>
      </w:r>
    </w:p>
    <w:p w:rsidR="006F5A34" w:rsidRDefault="006F5A34" w:rsidP="006F5A34">
      <w:pPr>
        <w:ind w:firstLineChars="250" w:firstLine="525"/>
        <w:jc w:val="left"/>
        <w:rPr>
          <w:szCs w:val="21"/>
        </w:rPr>
      </w:pPr>
    </w:p>
    <w:p w:rsidR="006F5A34" w:rsidRDefault="006F5A34" w:rsidP="006F5A34">
      <w:pPr>
        <w:ind w:firstLineChars="250" w:firstLine="525"/>
        <w:jc w:val="left"/>
        <w:rPr>
          <w:szCs w:val="21"/>
        </w:rPr>
      </w:pPr>
    </w:p>
    <w:p w:rsidR="006F5A34" w:rsidRDefault="006F5A34" w:rsidP="006F5A34">
      <w:pPr>
        <w:ind w:firstLineChars="250" w:firstLine="525"/>
        <w:jc w:val="left"/>
        <w:rPr>
          <w:szCs w:val="21"/>
        </w:rPr>
      </w:pPr>
    </w:p>
    <w:p w:rsidR="006F5A34" w:rsidRDefault="006F5A34" w:rsidP="006F5A34">
      <w:pPr>
        <w:ind w:firstLineChars="250" w:firstLine="525"/>
        <w:jc w:val="left"/>
        <w:rPr>
          <w:szCs w:val="21"/>
        </w:rPr>
      </w:pPr>
    </w:p>
    <w:p w:rsidR="006F5A34" w:rsidRDefault="006F5A34" w:rsidP="006F5A34">
      <w:pPr>
        <w:ind w:firstLineChars="250" w:firstLine="525"/>
        <w:jc w:val="left"/>
        <w:rPr>
          <w:szCs w:val="21"/>
        </w:rPr>
      </w:pPr>
    </w:p>
    <w:p w:rsidR="006F5A34" w:rsidRDefault="006F5A34" w:rsidP="006F5A34">
      <w:pPr>
        <w:ind w:firstLineChars="250" w:firstLine="525"/>
        <w:jc w:val="left"/>
        <w:rPr>
          <w:szCs w:val="21"/>
        </w:rPr>
      </w:pPr>
    </w:p>
    <w:p w:rsidR="006F5A34" w:rsidRDefault="006F5A34" w:rsidP="006F5A34">
      <w:pPr>
        <w:ind w:firstLineChars="250" w:firstLine="525"/>
        <w:jc w:val="left"/>
        <w:rPr>
          <w:szCs w:val="21"/>
        </w:rPr>
      </w:pPr>
    </w:p>
    <w:p w:rsidR="006F5A34" w:rsidRDefault="006F5A34" w:rsidP="006F5A34">
      <w:pPr>
        <w:ind w:firstLineChars="250" w:firstLine="525"/>
        <w:jc w:val="left"/>
        <w:rPr>
          <w:szCs w:val="21"/>
        </w:rPr>
      </w:pPr>
    </w:p>
    <w:p w:rsidR="006F5A34" w:rsidRDefault="006F5A34" w:rsidP="006F5A34">
      <w:pPr>
        <w:ind w:firstLineChars="250" w:firstLine="525"/>
        <w:jc w:val="left"/>
        <w:rPr>
          <w:szCs w:val="21"/>
        </w:rPr>
      </w:pPr>
    </w:p>
    <w:p w:rsidR="006F5A34" w:rsidRDefault="006F5A34" w:rsidP="006F5A34">
      <w:pPr>
        <w:ind w:firstLineChars="250" w:firstLine="525"/>
        <w:jc w:val="left"/>
        <w:rPr>
          <w:szCs w:val="21"/>
        </w:rPr>
      </w:pPr>
    </w:p>
    <w:p w:rsidR="006F5A34" w:rsidRPr="00733CED" w:rsidRDefault="006F5A34" w:rsidP="006F5A34">
      <w:pPr>
        <w:ind w:firstLineChars="250" w:firstLine="525"/>
        <w:jc w:val="left"/>
        <w:rPr>
          <w:szCs w:val="21"/>
        </w:rPr>
      </w:pPr>
    </w:p>
    <w:p w:rsidR="009606E5" w:rsidRPr="005E4AC4" w:rsidRDefault="00D37C01" w:rsidP="008C2393">
      <w:pPr>
        <w:pStyle w:val="a9"/>
        <w:numPr>
          <w:ilvl w:val="0"/>
          <w:numId w:val="1"/>
        </w:numPr>
        <w:ind w:leftChars="0"/>
        <w:jc w:val="left"/>
        <w:rPr>
          <w:rFonts w:asciiTheme="minorEastAsia" w:hAnsiTheme="minorEastAsia"/>
          <w:szCs w:val="21"/>
        </w:rPr>
      </w:pPr>
      <w:r w:rsidRPr="005E4AC4">
        <w:rPr>
          <w:rFonts w:asciiTheme="minorEastAsia" w:hAnsiTheme="minorEastAsia" w:hint="eastAsia"/>
          <w:b/>
          <w:szCs w:val="21"/>
        </w:rPr>
        <w:lastRenderedPageBreak/>
        <w:t>就労継続支援Ｂ型事業とは</w:t>
      </w:r>
    </w:p>
    <w:p w:rsidR="005E4AC4" w:rsidRPr="003A0294" w:rsidRDefault="005E4AC4" w:rsidP="003A0294">
      <w:pPr>
        <w:pStyle w:val="a9"/>
        <w:numPr>
          <w:ilvl w:val="0"/>
          <w:numId w:val="5"/>
        </w:numPr>
        <w:ind w:leftChars="0"/>
        <w:jc w:val="left"/>
        <w:rPr>
          <w:rFonts w:asciiTheme="minorEastAsia" w:hAnsiTheme="minorEastAsia"/>
          <w:szCs w:val="21"/>
        </w:rPr>
      </w:pPr>
      <w:r w:rsidRPr="003A0294">
        <w:rPr>
          <w:rFonts w:asciiTheme="minorEastAsia" w:hAnsiTheme="minorEastAsia" w:hint="eastAsia"/>
          <w:szCs w:val="21"/>
        </w:rPr>
        <w:t xml:space="preserve">障害福祉サービスにおける位置づけ　</w:t>
      </w:r>
      <w:r w:rsidR="003A0294">
        <w:rPr>
          <w:rFonts w:asciiTheme="minorEastAsia" w:hAnsiTheme="minorEastAsia" w:hint="eastAsia"/>
          <w:szCs w:val="21"/>
        </w:rPr>
        <w:t xml:space="preserve">　</w:t>
      </w:r>
      <w:r w:rsidRPr="003A0294">
        <w:rPr>
          <w:rFonts w:asciiTheme="minorEastAsia" w:hAnsiTheme="minorEastAsia" w:hint="eastAsia"/>
          <w:szCs w:val="21"/>
        </w:rPr>
        <w:t>→【資料】</w:t>
      </w:r>
      <w:r w:rsidRPr="003A0294">
        <w:rPr>
          <w:rFonts w:asciiTheme="minorEastAsia" w:hAnsiTheme="minorEastAsia" w:cs="ＭＳ Ｐゴシック"/>
          <w:kern w:val="0"/>
          <w:szCs w:val="21"/>
        </w:rPr>
        <w:t>障害者総合支援法</w:t>
      </w:r>
      <w:r w:rsidRPr="003A0294">
        <w:rPr>
          <w:rFonts w:asciiTheme="minorEastAsia" w:hAnsiTheme="minorEastAsia" w:cs="ＭＳ Ｐゴシック" w:hint="eastAsia"/>
          <w:kern w:val="0"/>
          <w:szCs w:val="21"/>
        </w:rPr>
        <w:t>の</w:t>
      </w:r>
      <w:r w:rsidRPr="003A0294">
        <w:rPr>
          <w:rFonts w:asciiTheme="minorEastAsia" w:hAnsiTheme="minorEastAsia" w:cs="ＭＳ Ｐゴシック"/>
          <w:bCs/>
          <w:kern w:val="0"/>
          <w:szCs w:val="21"/>
        </w:rPr>
        <w:t>サービスの体系</w:t>
      </w:r>
    </w:p>
    <w:p w:rsidR="008C2393" w:rsidRPr="005E4AC4" w:rsidRDefault="005E4AC4" w:rsidP="008C2393">
      <w:pPr>
        <w:jc w:val="left"/>
        <w:rPr>
          <w:rFonts w:asciiTheme="minorEastAsia" w:hAnsiTheme="minorEastAsia"/>
          <w:szCs w:val="21"/>
        </w:rPr>
      </w:pPr>
      <w:r w:rsidRPr="005E4AC4">
        <w:rPr>
          <w:rFonts w:asciiTheme="minorEastAsia" w:hAnsiTheme="minorEastAsia" w:hint="eastAsia"/>
          <w:szCs w:val="21"/>
        </w:rPr>
        <w:t>（２）サービスの概要と対象者</w:t>
      </w:r>
    </w:p>
    <w:p w:rsidR="000C78AC" w:rsidRPr="005E4AC4" w:rsidRDefault="000C78AC" w:rsidP="000C78AC">
      <w:pPr>
        <w:spacing w:line="360" w:lineRule="exact"/>
        <w:ind w:firstLineChars="150" w:firstLine="330"/>
        <w:rPr>
          <w:rFonts w:asciiTheme="minorEastAsia" w:hAnsiTheme="minorEastAsia"/>
          <w:sz w:val="22"/>
        </w:rPr>
      </w:pPr>
      <w:r w:rsidRPr="005E4AC4">
        <w:rPr>
          <w:rFonts w:asciiTheme="minorEastAsia" w:hAnsiTheme="minorEastAsia" w:hint="eastAsia"/>
          <w:sz w:val="22"/>
        </w:rPr>
        <w:t>通常の事業所に雇用されることが困難な障がいのある方に対し、生産活動などの機会の提供、</w:t>
      </w:r>
    </w:p>
    <w:p w:rsidR="000C78AC" w:rsidRPr="005E4AC4" w:rsidRDefault="000C78AC" w:rsidP="000C78AC">
      <w:pPr>
        <w:ind w:firstLineChars="150" w:firstLine="330"/>
        <w:rPr>
          <w:rFonts w:asciiTheme="minorEastAsia" w:hAnsiTheme="minorEastAsia"/>
          <w:szCs w:val="21"/>
        </w:rPr>
      </w:pPr>
      <w:r w:rsidRPr="005E4AC4">
        <w:rPr>
          <w:rFonts w:asciiTheme="minorEastAsia" w:hAnsiTheme="minorEastAsia" w:hint="eastAsia"/>
          <w:sz w:val="22"/>
        </w:rPr>
        <w:t>知識や能力向上のために必要な訓練などを行うサービス。</w:t>
      </w:r>
      <w:r w:rsidRPr="00963F41">
        <w:rPr>
          <w:rFonts w:asciiTheme="minorEastAsia" w:hAnsiTheme="minorEastAsia" w:hint="eastAsia"/>
          <w:sz w:val="22"/>
          <w:u w:val="single"/>
        </w:rPr>
        <w:t>雇用を前提としない働きかたを提供。</w:t>
      </w:r>
    </w:p>
    <w:p w:rsidR="000C78AC" w:rsidRPr="005E4AC4" w:rsidRDefault="000C78AC" w:rsidP="005E4AC4">
      <w:pPr>
        <w:ind w:firstLineChars="100" w:firstLine="211"/>
        <w:rPr>
          <w:rFonts w:asciiTheme="minorEastAsia" w:hAnsiTheme="minorEastAsia"/>
          <w:b/>
          <w:szCs w:val="21"/>
        </w:rPr>
      </w:pPr>
      <w:r w:rsidRPr="005E4AC4">
        <w:rPr>
          <w:rFonts w:asciiTheme="minorEastAsia" w:hAnsiTheme="minorEastAsia" w:hint="eastAsia"/>
          <w:b/>
          <w:szCs w:val="21"/>
        </w:rPr>
        <w:t>【対象者】</w:t>
      </w:r>
    </w:p>
    <w:p w:rsidR="000C78AC" w:rsidRPr="005E4AC4" w:rsidRDefault="000C78AC" w:rsidP="005E4AC4">
      <w:pPr>
        <w:ind w:left="420" w:hangingChars="200" w:hanging="420"/>
        <w:rPr>
          <w:rFonts w:asciiTheme="minorEastAsia" w:hAnsiTheme="minorEastAsia"/>
          <w:szCs w:val="21"/>
        </w:rPr>
      </w:pPr>
      <w:r w:rsidRPr="005E4AC4">
        <w:rPr>
          <w:rFonts w:asciiTheme="minorEastAsia" w:hAnsiTheme="minorEastAsia" w:hint="eastAsia"/>
          <w:szCs w:val="21"/>
        </w:rPr>
        <w:t xml:space="preserve">　</w:t>
      </w:r>
      <w:r w:rsidR="005E4AC4" w:rsidRPr="005E4AC4">
        <w:rPr>
          <w:rFonts w:asciiTheme="minorEastAsia" w:hAnsiTheme="minorEastAsia" w:hint="eastAsia"/>
          <w:szCs w:val="21"/>
        </w:rPr>
        <w:t xml:space="preserve">　</w:t>
      </w:r>
      <w:r w:rsidRPr="005E4AC4">
        <w:rPr>
          <w:rFonts w:asciiTheme="minorEastAsia" w:hAnsiTheme="minorEastAsia" w:hint="eastAsia"/>
          <w:szCs w:val="21"/>
        </w:rPr>
        <w:t>就労移行支援事業等を利用したが一般企業等の雇用に結びつかない者や、一定年齢に達している者などであって、就労の機会等を通じ、生産活動にかかる知識及び能力の向上や維持が期待される者。具体的には次のような例が挙げられます。</w:t>
      </w:r>
    </w:p>
    <w:p w:rsidR="000C78AC" w:rsidRPr="00030164" w:rsidRDefault="000C78AC" w:rsidP="00030164">
      <w:pPr>
        <w:pStyle w:val="a9"/>
        <w:numPr>
          <w:ilvl w:val="0"/>
          <w:numId w:val="8"/>
        </w:numPr>
        <w:ind w:leftChars="0" w:firstLine="66"/>
        <w:rPr>
          <w:rFonts w:asciiTheme="minorEastAsia" w:hAnsiTheme="minorEastAsia"/>
          <w:szCs w:val="21"/>
        </w:rPr>
      </w:pPr>
      <w:r w:rsidRPr="00030164">
        <w:rPr>
          <w:rFonts w:asciiTheme="minorEastAsia" w:hAnsiTheme="minorEastAsia" w:hint="eastAsia"/>
          <w:szCs w:val="21"/>
        </w:rPr>
        <w:t>就労経験がある者であって、年齢や体力の面で一般企業に雇用されることが困難となった者</w:t>
      </w:r>
    </w:p>
    <w:p w:rsidR="003F3CDF" w:rsidRPr="00030164" w:rsidRDefault="000C78AC" w:rsidP="00030164">
      <w:pPr>
        <w:pStyle w:val="a9"/>
        <w:numPr>
          <w:ilvl w:val="0"/>
          <w:numId w:val="8"/>
        </w:numPr>
        <w:ind w:leftChars="0" w:firstLine="66"/>
        <w:rPr>
          <w:rFonts w:asciiTheme="minorEastAsia" w:hAnsiTheme="minorEastAsia"/>
          <w:szCs w:val="21"/>
        </w:rPr>
      </w:pPr>
      <w:r w:rsidRPr="00030164">
        <w:rPr>
          <w:rFonts w:asciiTheme="minorEastAsia" w:hAnsiTheme="minorEastAsia" w:hint="eastAsia"/>
          <w:szCs w:val="21"/>
        </w:rPr>
        <w:t>就労移行支援事業</w:t>
      </w:r>
      <w:r w:rsidR="003A0294" w:rsidRPr="00030164">
        <w:rPr>
          <w:rFonts w:asciiTheme="minorEastAsia" w:hAnsiTheme="minorEastAsia" w:hint="eastAsia"/>
          <w:szCs w:val="21"/>
        </w:rPr>
        <w:t>等</w:t>
      </w:r>
      <w:r w:rsidRPr="00030164">
        <w:rPr>
          <w:rFonts w:asciiTheme="minorEastAsia" w:hAnsiTheme="minorEastAsia" w:hint="eastAsia"/>
          <w:szCs w:val="21"/>
        </w:rPr>
        <w:t>を利用した結果、B型の利用が適当と</w:t>
      </w:r>
      <w:r w:rsidR="00B479AC" w:rsidRPr="00030164">
        <w:rPr>
          <w:rFonts w:asciiTheme="minorEastAsia" w:hAnsiTheme="minorEastAsia" w:hint="eastAsia"/>
          <w:szCs w:val="21"/>
        </w:rPr>
        <w:t>判断</w:t>
      </w:r>
      <w:r w:rsidRPr="00030164">
        <w:rPr>
          <w:rFonts w:asciiTheme="minorEastAsia" w:hAnsiTheme="minorEastAsia" w:hint="eastAsia"/>
          <w:szCs w:val="21"/>
        </w:rPr>
        <w:t>された者</w:t>
      </w:r>
    </w:p>
    <w:p w:rsidR="000C78AC" w:rsidRPr="00AB75B3" w:rsidRDefault="000C78AC" w:rsidP="0050631D">
      <w:pPr>
        <w:pStyle w:val="a9"/>
        <w:numPr>
          <w:ilvl w:val="0"/>
          <w:numId w:val="8"/>
        </w:numPr>
        <w:ind w:leftChars="0" w:firstLine="66"/>
        <w:rPr>
          <w:rFonts w:asciiTheme="minorEastAsia" w:hAnsiTheme="minorEastAsia"/>
          <w:szCs w:val="21"/>
        </w:rPr>
      </w:pPr>
      <w:bookmarkStart w:id="0" w:name="_GoBack"/>
      <w:bookmarkEnd w:id="0"/>
      <w:r w:rsidRPr="00AB75B3">
        <w:rPr>
          <w:rFonts w:asciiTheme="minorEastAsia" w:hAnsiTheme="minorEastAsia" w:hint="eastAsia"/>
          <w:szCs w:val="21"/>
        </w:rPr>
        <w:t>上記に該当しない者であって、50歳に達している者又は障害基礎年金１級受給者</w:t>
      </w:r>
    </w:p>
    <w:p w:rsidR="003F3CDF" w:rsidRDefault="00A045E8" w:rsidP="003A0294">
      <w:pPr>
        <w:ind w:left="945" w:hangingChars="450" w:hanging="945"/>
        <w:rPr>
          <w:rFonts w:asciiTheme="minorEastAsia" w:hAnsiTheme="minorEastAsia"/>
          <w:szCs w:val="21"/>
        </w:rPr>
      </w:pPr>
      <w:r>
        <w:rPr>
          <w:rFonts w:asciiTheme="minorEastAsia" w:hAnsiTheme="minorEastAsia" w:hint="eastAsia"/>
          <w:szCs w:val="21"/>
        </w:rPr>
        <w:t>（３）訓練等給付事業</w:t>
      </w:r>
      <w:r w:rsidR="003B7D6C">
        <w:rPr>
          <w:rFonts w:asciiTheme="minorEastAsia" w:hAnsiTheme="minorEastAsia" w:hint="eastAsia"/>
          <w:szCs w:val="21"/>
        </w:rPr>
        <w:t>（サービス）</w:t>
      </w:r>
      <w:r>
        <w:rPr>
          <w:rFonts w:asciiTheme="minorEastAsia" w:hAnsiTheme="minorEastAsia" w:hint="eastAsia"/>
          <w:szCs w:val="21"/>
        </w:rPr>
        <w:t>における立ち位置</w:t>
      </w:r>
    </w:p>
    <w:tbl>
      <w:tblPr>
        <w:tblStyle w:val="aa"/>
        <w:tblW w:w="4875" w:type="pct"/>
        <w:tblInd w:w="250" w:type="dxa"/>
        <w:tblLook w:val="04A0"/>
      </w:tblPr>
      <w:tblGrid>
        <w:gridCol w:w="3261"/>
        <w:gridCol w:w="3225"/>
        <w:gridCol w:w="3227"/>
      </w:tblGrid>
      <w:tr w:rsidR="00EF2069" w:rsidTr="00CB0D41">
        <w:tc>
          <w:tcPr>
            <w:tcW w:w="3339" w:type="pct"/>
            <w:gridSpan w:val="2"/>
            <w:tcBorders>
              <w:bottom w:val="single" w:sz="24" w:space="0" w:color="auto"/>
            </w:tcBorders>
          </w:tcPr>
          <w:p w:rsidR="00EF2069" w:rsidRPr="007240B1" w:rsidRDefault="00D51DE1" w:rsidP="0072733B">
            <w:pPr>
              <w:jc w:val="center"/>
              <w:rPr>
                <w:rFonts w:asciiTheme="majorEastAsia" w:eastAsiaTheme="majorEastAsia" w:hAnsiTheme="majorEastAsia"/>
                <w:szCs w:val="21"/>
              </w:rPr>
            </w:pPr>
            <w:r>
              <w:rPr>
                <w:rFonts w:asciiTheme="majorEastAsia" w:eastAsiaTheme="majorEastAsia" w:hAnsiTheme="majorEastAsia"/>
                <w:noProof/>
                <w:szCs w:val="21"/>
              </w:rPr>
              <w:pi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_x0000_s2053" type="#_x0000_t68" style="position:absolute;left:0;text-align:left;margin-left:2.95pt;margin-top:8.3pt;width:15.1pt;height:75.35pt;z-index:251660288">
                  <v:textbox style="layout-flow:vertical-ideographic" inset="5.85pt,.7pt,5.85pt,.7pt"/>
                </v:shape>
              </w:pict>
            </w:r>
            <w:r w:rsidR="00EF2069" w:rsidRPr="007240B1">
              <w:rPr>
                <w:rFonts w:asciiTheme="majorEastAsia" w:eastAsiaTheme="majorEastAsia" w:hAnsiTheme="majorEastAsia" w:hint="eastAsia"/>
                <w:szCs w:val="21"/>
              </w:rPr>
              <w:t>一般就労等の</w:t>
            </w:r>
            <w:r w:rsidR="00BB4D34" w:rsidRPr="007240B1">
              <w:rPr>
                <w:rFonts w:asciiTheme="majorEastAsia" w:eastAsiaTheme="majorEastAsia" w:hAnsiTheme="majorEastAsia" w:hint="eastAsia"/>
                <w:szCs w:val="21"/>
              </w:rPr>
              <w:t>働き方による職業・経済的自立</w:t>
            </w:r>
          </w:p>
        </w:tc>
        <w:tc>
          <w:tcPr>
            <w:tcW w:w="1661" w:type="pct"/>
            <w:tcBorders>
              <w:bottom w:val="single" w:sz="24" w:space="0" w:color="auto"/>
            </w:tcBorders>
          </w:tcPr>
          <w:p w:rsidR="00EF2069" w:rsidRPr="007240B1" w:rsidRDefault="00E67412" w:rsidP="0072733B">
            <w:pPr>
              <w:jc w:val="center"/>
              <w:rPr>
                <w:rFonts w:asciiTheme="minorEastAsia" w:hAnsiTheme="minorEastAsia"/>
                <w:szCs w:val="21"/>
              </w:rPr>
            </w:pPr>
            <w:r w:rsidRPr="007240B1">
              <w:rPr>
                <w:rFonts w:asciiTheme="minorEastAsia" w:hAnsiTheme="minorEastAsia" w:cs="ＭＳ Ｐゴシック" w:hint="eastAsia"/>
                <w:kern w:val="0"/>
                <w:szCs w:val="21"/>
              </w:rPr>
              <w:t>一人暮らし</w:t>
            </w:r>
            <w:r w:rsidR="00665E3B" w:rsidRPr="007240B1">
              <w:rPr>
                <w:rFonts w:asciiTheme="minorEastAsia" w:hAnsiTheme="minorEastAsia" w:cs="ＭＳ Ｐゴシック" w:hint="eastAsia"/>
                <w:kern w:val="0"/>
                <w:szCs w:val="21"/>
              </w:rPr>
              <w:t>等による</w:t>
            </w:r>
            <w:r w:rsidR="00996EDF" w:rsidRPr="007240B1">
              <w:rPr>
                <w:rFonts w:asciiTheme="minorEastAsia" w:hAnsiTheme="minorEastAsia" w:cs="ＭＳ Ｐゴシック" w:hint="eastAsia"/>
                <w:kern w:val="0"/>
                <w:szCs w:val="21"/>
              </w:rPr>
              <w:t>生活自立</w:t>
            </w:r>
          </w:p>
        </w:tc>
      </w:tr>
      <w:tr w:rsidR="00E67412" w:rsidTr="00CB0D41">
        <w:tc>
          <w:tcPr>
            <w:tcW w:w="1679" w:type="pct"/>
            <w:tcBorders>
              <w:top w:val="single" w:sz="24" w:space="0" w:color="auto"/>
              <w:left w:val="single" w:sz="24" w:space="0" w:color="auto"/>
              <w:bottom w:val="single" w:sz="6" w:space="0" w:color="auto"/>
              <w:right w:val="single" w:sz="6" w:space="0" w:color="auto"/>
            </w:tcBorders>
          </w:tcPr>
          <w:p w:rsidR="00E67412" w:rsidRPr="007240B1" w:rsidRDefault="00E67412" w:rsidP="0072733B">
            <w:pPr>
              <w:jc w:val="center"/>
              <w:rPr>
                <w:rFonts w:asciiTheme="majorEastAsia" w:eastAsiaTheme="majorEastAsia" w:hAnsiTheme="majorEastAsia"/>
                <w:szCs w:val="21"/>
              </w:rPr>
            </w:pPr>
            <w:r w:rsidRPr="007240B1">
              <w:rPr>
                <w:rFonts w:asciiTheme="majorEastAsia" w:eastAsiaTheme="majorEastAsia" w:hAnsiTheme="majorEastAsia" w:hint="eastAsia"/>
                <w:szCs w:val="21"/>
              </w:rPr>
              <w:t>就労移行支援</w:t>
            </w:r>
          </w:p>
        </w:tc>
        <w:tc>
          <w:tcPr>
            <w:tcW w:w="1660" w:type="pct"/>
            <w:tcBorders>
              <w:top w:val="single" w:sz="24" w:space="0" w:color="auto"/>
              <w:left w:val="single" w:sz="6" w:space="0" w:color="auto"/>
              <w:bottom w:val="single" w:sz="6" w:space="0" w:color="auto"/>
              <w:right w:val="single" w:sz="6" w:space="0" w:color="auto"/>
            </w:tcBorders>
          </w:tcPr>
          <w:p w:rsidR="00E67412" w:rsidRPr="007240B1" w:rsidRDefault="00E67412" w:rsidP="0072733B">
            <w:pPr>
              <w:jc w:val="center"/>
              <w:rPr>
                <w:rFonts w:asciiTheme="majorEastAsia" w:eastAsiaTheme="majorEastAsia" w:hAnsiTheme="majorEastAsia"/>
                <w:szCs w:val="21"/>
              </w:rPr>
            </w:pPr>
            <w:r w:rsidRPr="007240B1">
              <w:rPr>
                <w:rFonts w:asciiTheme="majorEastAsia" w:eastAsiaTheme="majorEastAsia" w:hAnsiTheme="majorEastAsia" w:hint="eastAsia"/>
                <w:szCs w:val="21"/>
              </w:rPr>
              <w:t>就労継続支援Ａ型</w:t>
            </w:r>
          </w:p>
        </w:tc>
        <w:tc>
          <w:tcPr>
            <w:tcW w:w="1661" w:type="pct"/>
            <w:vMerge w:val="restart"/>
            <w:tcBorders>
              <w:top w:val="single" w:sz="24" w:space="0" w:color="auto"/>
              <w:left w:val="single" w:sz="6" w:space="0" w:color="auto"/>
              <w:bottom w:val="single" w:sz="6" w:space="0" w:color="auto"/>
              <w:right w:val="single" w:sz="24" w:space="0" w:color="auto"/>
            </w:tcBorders>
          </w:tcPr>
          <w:p w:rsidR="00E67412" w:rsidRPr="007240B1" w:rsidRDefault="00E67412" w:rsidP="0072733B">
            <w:pPr>
              <w:jc w:val="center"/>
              <w:rPr>
                <w:rFonts w:asciiTheme="minorEastAsia" w:hAnsiTheme="minorEastAsia" w:cs="ＭＳ Ｐゴシック"/>
                <w:kern w:val="0"/>
                <w:szCs w:val="21"/>
              </w:rPr>
            </w:pPr>
            <w:r w:rsidRPr="00495610">
              <w:rPr>
                <w:rFonts w:asciiTheme="minorEastAsia" w:hAnsiTheme="minorEastAsia" w:cs="ＭＳ Ｐゴシック"/>
                <w:kern w:val="0"/>
                <w:szCs w:val="21"/>
              </w:rPr>
              <w:t>共同生活援助</w:t>
            </w:r>
          </w:p>
          <w:p w:rsidR="00E67412" w:rsidRPr="007240B1" w:rsidRDefault="00E67412" w:rsidP="0072733B">
            <w:pPr>
              <w:jc w:val="center"/>
              <w:rPr>
                <w:rFonts w:asciiTheme="minorEastAsia" w:hAnsiTheme="minorEastAsia"/>
                <w:szCs w:val="21"/>
              </w:rPr>
            </w:pPr>
            <w:r w:rsidRPr="00495610">
              <w:rPr>
                <w:rFonts w:asciiTheme="minorEastAsia" w:hAnsiTheme="minorEastAsia" w:cs="ＭＳ Ｐゴシック"/>
                <w:kern w:val="0"/>
                <w:szCs w:val="21"/>
              </w:rPr>
              <w:t>（グループホーム）</w:t>
            </w:r>
          </w:p>
        </w:tc>
      </w:tr>
      <w:tr w:rsidR="00E67412" w:rsidTr="00CB0D41">
        <w:tc>
          <w:tcPr>
            <w:tcW w:w="3339" w:type="pct"/>
            <w:gridSpan w:val="2"/>
            <w:tcBorders>
              <w:top w:val="single" w:sz="6" w:space="0" w:color="auto"/>
              <w:left w:val="single" w:sz="24" w:space="0" w:color="auto"/>
              <w:bottom w:val="single" w:sz="6" w:space="0" w:color="auto"/>
              <w:right w:val="single" w:sz="6" w:space="0" w:color="auto"/>
            </w:tcBorders>
            <w:shd w:val="clear" w:color="auto" w:fill="FFFF00"/>
          </w:tcPr>
          <w:p w:rsidR="00E67412" w:rsidRPr="007240B1" w:rsidRDefault="00E67412" w:rsidP="0072733B">
            <w:pPr>
              <w:jc w:val="center"/>
              <w:rPr>
                <w:rFonts w:asciiTheme="majorEastAsia" w:eastAsiaTheme="majorEastAsia" w:hAnsiTheme="majorEastAsia"/>
                <w:szCs w:val="21"/>
              </w:rPr>
            </w:pPr>
            <w:r w:rsidRPr="007240B1">
              <w:rPr>
                <w:rFonts w:asciiTheme="majorEastAsia" w:eastAsiaTheme="majorEastAsia" w:hAnsiTheme="majorEastAsia" w:hint="eastAsia"/>
                <w:szCs w:val="21"/>
              </w:rPr>
              <w:t>就労継続支援B型</w:t>
            </w:r>
          </w:p>
        </w:tc>
        <w:tc>
          <w:tcPr>
            <w:tcW w:w="1661" w:type="pct"/>
            <w:vMerge/>
            <w:tcBorders>
              <w:top w:val="single" w:sz="6" w:space="0" w:color="auto"/>
              <w:left w:val="single" w:sz="6" w:space="0" w:color="auto"/>
              <w:bottom w:val="single" w:sz="6" w:space="0" w:color="auto"/>
              <w:right w:val="single" w:sz="24" w:space="0" w:color="auto"/>
            </w:tcBorders>
          </w:tcPr>
          <w:p w:rsidR="00E67412" w:rsidRPr="007240B1" w:rsidRDefault="00E67412" w:rsidP="0072733B">
            <w:pPr>
              <w:jc w:val="center"/>
              <w:rPr>
                <w:rFonts w:asciiTheme="minorEastAsia" w:hAnsiTheme="minorEastAsia"/>
                <w:szCs w:val="21"/>
              </w:rPr>
            </w:pPr>
          </w:p>
        </w:tc>
      </w:tr>
      <w:tr w:rsidR="00EF2069" w:rsidTr="00CB0D41">
        <w:tc>
          <w:tcPr>
            <w:tcW w:w="5000" w:type="pct"/>
            <w:gridSpan w:val="3"/>
            <w:tcBorders>
              <w:top w:val="single" w:sz="6" w:space="0" w:color="auto"/>
              <w:left w:val="single" w:sz="24" w:space="0" w:color="auto"/>
              <w:bottom w:val="single" w:sz="24" w:space="0" w:color="auto"/>
              <w:right w:val="single" w:sz="24" w:space="0" w:color="auto"/>
            </w:tcBorders>
          </w:tcPr>
          <w:p w:rsidR="00EF2069" w:rsidRPr="007240B1" w:rsidRDefault="00EF2069" w:rsidP="0072733B">
            <w:pPr>
              <w:jc w:val="center"/>
              <w:rPr>
                <w:rFonts w:asciiTheme="minorEastAsia" w:hAnsiTheme="minorEastAsia"/>
                <w:szCs w:val="21"/>
              </w:rPr>
            </w:pPr>
            <w:r w:rsidRPr="007240B1">
              <w:rPr>
                <w:rFonts w:asciiTheme="minorEastAsia" w:hAnsiTheme="minorEastAsia" w:cs="ＭＳ Ｐゴシック" w:hint="eastAsia"/>
                <w:kern w:val="0"/>
                <w:szCs w:val="21"/>
              </w:rPr>
              <w:t>自立訓練（機能訓練・生活訓練）</w:t>
            </w:r>
          </w:p>
        </w:tc>
      </w:tr>
      <w:tr w:rsidR="00776E5F" w:rsidTr="00CB0D41">
        <w:tc>
          <w:tcPr>
            <w:tcW w:w="5000" w:type="pct"/>
            <w:gridSpan w:val="3"/>
            <w:tcBorders>
              <w:top w:val="single" w:sz="24" w:space="0" w:color="auto"/>
            </w:tcBorders>
          </w:tcPr>
          <w:p w:rsidR="00776E5F" w:rsidRPr="007240B1" w:rsidRDefault="00DC74CF" w:rsidP="0072733B">
            <w:pPr>
              <w:jc w:val="center"/>
              <w:rPr>
                <w:rFonts w:asciiTheme="minorEastAsia" w:hAnsiTheme="minorEastAsia" w:cs="ＭＳ Ｐゴシック"/>
                <w:kern w:val="0"/>
                <w:szCs w:val="21"/>
              </w:rPr>
            </w:pPr>
            <w:r>
              <w:rPr>
                <w:rFonts w:asciiTheme="minorEastAsia" w:hAnsiTheme="minorEastAsia" w:cs="ＭＳ Ｐゴシック" w:hint="eastAsia"/>
                <w:kern w:val="0"/>
                <w:szCs w:val="21"/>
              </w:rPr>
              <w:t>教育機関／</w:t>
            </w:r>
            <w:r w:rsidR="008B6A9A">
              <w:rPr>
                <w:rFonts w:asciiTheme="minorEastAsia" w:hAnsiTheme="minorEastAsia" w:cs="ＭＳ Ｐゴシック" w:hint="eastAsia"/>
                <w:kern w:val="0"/>
                <w:szCs w:val="21"/>
              </w:rPr>
              <w:t>在宅</w:t>
            </w:r>
            <w:r w:rsidR="0055175F">
              <w:rPr>
                <w:rFonts w:asciiTheme="minorEastAsia" w:hAnsiTheme="minorEastAsia" w:cs="ＭＳ Ｐゴシック" w:hint="eastAsia"/>
                <w:kern w:val="0"/>
                <w:szCs w:val="21"/>
              </w:rPr>
              <w:t>待機・</w:t>
            </w:r>
            <w:r w:rsidR="008B6A9A">
              <w:rPr>
                <w:rFonts w:asciiTheme="minorEastAsia" w:hAnsiTheme="minorEastAsia" w:cs="ＭＳ Ｐゴシック" w:hint="eastAsia"/>
                <w:kern w:val="0"/>
                <w:szCs w:val="21"/>
              </w:rPr>
              <w:t>ひ</w:t>
            </w:r>
            <w:r w:rsidR="00776E5F">
              <w:rPr>
                <w:rFonts w:asciiTheme="minorEastAsia" w:hAnsiTheme="minorEastAsia" w:cs="ＭＳ Ｐゴシック" w:hint="eastAsia"/>
                <w:kern w:val="0"/>
                <w:szCs w:val="21"/>
              </w:rPr>
              <w:t>きこもり／施設での入所生活／医療機関等における</w:t>
            </w:r>
            <w:r>
              <w:rPr>
                <w:rFonts w:asciiTheme="minorEastAsia" w:hAnsiTheme="minorEastAsia" w:cs="ＭＳ Ｐゴシック" w:hint="eastAsia"/>
                <w:kern w:val="0"/>
                <w:szCs w:val="21"/>
              </w:rPr>
              <w:t>リハビリ</w:t>
            </w:r>
            <w:r w:rsidR="00776E5F">
              <w:rPr>
                <w:rFonts w:asciiTheme="minorEastAsia" w:hAnsiTheme="minorEastAsia" w:cs="ＭＳ Ｐゴシック" w:hint="eastAsia"/>
                <w:kern w:val="0"/>
                <w:szCs w:val="21"/>
              </w:rPr>
              <w:t xml:space="preserve"> etc.</w:t>
            </w:r>
          </w:p>
        </w:tc>
      </w:tr>
    </w:tbl>
    <w:p w:rsidR="00495610" w:rsidRPr="00CF00A9" w:rsidRDefault="007240B1" w:rsidP="003A0294">
      <w:pPr>
        <w:ind w:left="945" w:hangingChars="450" w:hanging="945"/>
        <w:rPr>
          <w:rFonts w:asciiTheme="minorEastAsia" w:hAnsiTheme="minorEastAsia"/>
          <w:color w:val="FF0000"/>
          <w:szCs w:val="21"/>
        </w:rPr>
      </w:pPr>
      <w:r w:rsidRPr="00CF00A9">
        <w:rPr>
          <w:rFonts w:asciiTheme="minorEastAsia" w:hAnsiTheme="minorEastAsia" w:hint="eastAsia"/>
          <w:color w:val="FF0000"/>
          <w:szCs w:val="21"/>
        </w:rPr>
        <w:t xml:space="preserve">　※これら</w:t>
      </w:r>
      <w:r w:rsidR="00CE6123" w:rsidRPr="00CF00A9">
        <w:rPr>
          <w:rFonts w:asciiTheme="minorEastAsia" w:hAnsiTheme="minorEastAsia" w:hint="eastAsia"/>
          <w:color w:val="FF0000"/>
          <w:szCs w:val="21"/>
        </w:rPr>
        <w:t>は</w:t>
      </w:r>
      <w:r w:rsidRPr="00CF00A9">
        <w:rPr>
          <w:rFonts w:asciiTheme="minorEastAsia" w:hAnsiTheme="minorEastAsia" w:hint="eastAsia"/>
          <w:color w:val="FF0000"/>
          <w:szCs w:val="21"/>
        </w:rPr>
        <w:t>あくまでも制度的な建て付けであり、実際の地域生活はもう少し柔軟で多様性があります。</w:t>
      </w:r>
    </w:p>
    <w:p w:rsidR="00495610" w:rsidRDefault="00495610" w:rsidP="002E29D1">
      <w:pPr>
        <w:rPr>
          <w:rFonts w:asciiTheme="minorEastAsia" w:hAnsiTheme="minorEastAsia"/>
          <w:szCs w:val="21"/>
        </w:rPr>
      </w:pPr>
    </w:p>
    <w:p w:rsidR="00495610" w:rsidRDefault="00495610" w:rsidP="003A0294">
      <w:pPr>
        <w:ind w:left="945" w:hangingChars="450" w:hanging="945"/>
        <w:rPr>
          <w:rFonts w:asciiTheme="minorEastAsia" w:hAnsiTheme="minorEastAsia"/>
          <w:szCs w:val="21"/>
        </w:rPr>
      </w:pPr>
      <w:r>
        <w:rPr>
          <w:rFonts w:asciiTheme="minorEastAsia" w:hAnsiTheme="minorEastAsia" w:hint="eastAsia"/>
          <w:szCs w:val="21"/>
        </w:rPr>
        <w:t>【参考】千葉県</w:t>
      </w:r>
      <w:r w:rsidR="00102998">
        <w:rPr>
          <w:rFonts w:asciiTheme="minorEastAsia" w:hAnsiTheme="minorEastAsia" w:hint="eastAsia"/>
          <w:szCs w:val="21"/>
        </w:rPr>
        <w:t>（</w:t>
      </w:r>
      <w:r w:rsidR="00102998" w:rsidRPr="00102998">
        <w:rPr>
          <w:rFonts w:asciiTheme="minorEastAsia" w:hAnsiTheme="minorEastAsia" w:hint="eastAsia"/>
          <w:szCs w:val="21"/>
        </w:rPr>
        <w:t>健康福祉部健康福祉指導課企画情報班</w:t>
      </w:r>
      <w:r w:rsidR="00102998">
        <w:rPr>
          <w:rFonts w:asciiTheme="minorEastAsia" w:hAnsiTheme="minorEastAsia" w:hint="eastAsia"/>
          <w:szCs w:val="21"/>
        </w:rPr>
        <w:t>）</w:t>
      </w:r>
      <w:r>
        <w:rPr>
          <w:rFonts w:asciiTheme="minorEastAsia" w:hAnsiTheme="minorEastAsia" w:hint="eastAsia"/>
          <w:szCs w:val="21"/>
        </w:rPr>
        <w:t>のホームページより抜粋</w:t>
      </w:r>
    </w:p>
    <w:tbl>
      <w:tblPr>
        <w:tblW w:w="5106" w:type="pct"/>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tblPr>
      <w:tblGrid>
        <w:gridCol w:w="3176"/>
        <w:gridCol w:w="3990"/>
        <w:gridCol w:w="2970"/>
      </w:tblGrid>
      <w:tr w:rsidR="00495610" w:rsidRPr="00495610" w:rsidTr="00887420">
        <w:trPr>
          <w:trHeight w:val="208"/>
          <w:tblCellSpacing w:w="0" w:type="dxa"/>
        </w:trPr>
        <w:tc>
          <w:tcPr>
            <w:tcW w:w="3535" w:type="pct"/>
            <w:gridSpan w:val="2"/>
            <w:tcBorders>
              <w:top w:val="outset" w:sz="6" w:space="0" w:color="auto"/>
              <w:left w:val="outset" w:sz="6" w:space="0" w:color="auto"/>
              <w:bottom w:val="outset" w:sz="6" w:space="0" w:color="auto"/>
              <w:right w:val="outset" w:sz="6" w:space="0" w:color="auto"/>
            </w:tcBorders>
            <w:shd w:val="clear" w:color="auto" w:fill="EDFBEE"/>
            <w:hideMark/>
          </w:tcPr>
          <w:p w:rsidR="00495610" w:rsidRPr="00495610" w:rsidRDefault="00495610" w:rsidP="00887420">
            <w:pPr>
              <w:widowControl/>
              <w:spacing w:before="100" w:beforeAutospacing="1" w:after="100" w:afterAutospacing="1" w:line="240" w:lineRule="exact"/>
              <w:jc w:val="center"/>
              <w:rPr>
                <w:rFonts w:ascii="ＭＳ Ｐゴシック" w:eastAsia="ＭＳ Ｐゴシック" w:hAnsi="ＭＳ Ｐゴシック" w:cs="ＭＳ Ｐゴシック"/>
                <w:b/>
                <w:bCs/>
                <w:kern w:val="0"/>
                <w:sz w:val="24"/>
                <w:szCs w:val="24"/>
              </w:rPr>
            </w:pPr>
            <w:r w:rsidRPr="00495610">
              <w:rPr>
                <w:rFonts w:ascii="ＭＳ Ｐゴシック" w:eastAsia="ＭＳ Ｐゴシック" w:hAnsi="ＭＳ Ｐゴシック" w:cs="ＭＳ Ｐゴシック"/>
                <w:b/>
                <w:bCs/>
                <w:kern w:val="0"/>
                <w:sz w:val="24"/>
                <w:szCs w:val="24"/>
              </w:rPr>
              <w:t>障害者総合支援法</w:t>
            </w:r>
          </w:p>
        </w:tc>
        <w:tc>
          <w:tcPr>
            <w:tcW w:w="1465" w:type="pct"/>
            <w:tcBorders>
              <w:top w:val="outset" w:sz="6" w:space="0" w:color="auto"/>
              <w:left w:val="outset" w:sz="6" w:space="0" w:color="auto"/>
              <w:bottom w:val="outset" w:sz="6" w:space="0" w:color="auto"/>
              <w:right w:val="outset" w:sz="6" w:space="0" w:color="auto"/>
            </w:tcBorders>
            <w:shd w:val="clear" w:color="auto" w:fill="EDFBEE"/>
            <w:hideMark/>
          </w:tcPr>
          <w:p w:rsidR="00495610" w:rsidRPr="00495610" w:rsidRDefault="00495610" w:rsidP="00887420">
            <w:pPr>
              <w:widowControl/>
              <w:spacing w:before="100" w:beforeAutospacing="1" w:after="100" w:afterAutospacing="1" w:line="240" w:lineRule="exact"/>
              <w:jc w:val="center"/>
              <w:rPr>
                <w:rFonts w:ascii="ＭＳ Ｐゴシック" w:eastAsia="ＭＳ Ｐゴシック" w:hAnsi="ＭＳ Ｐゴシック" w:cs="ＭＳ Ｐゴシック"/>
                <w:b/>
                <w:bCs/>
                <w:kern w:val="0"/>
                <w:sz w:val="24"/>
                <w:szCs w:val="24"/>
              </w:rPr>
            </w:pPr>
            <w:r w:rsidRPr="00495610">
              <w:rPr>
                <w:rFonts w:ascii="ＭＳ Ｐゴシック" w:eastAsia="ＭＳ Ｐゴシック" w:hAnsi="ＭＳ Ｐゴシック" w:cs="ＭＳ Ｐゴシック"/>
                <w:b/>
                <w:bCs/>
                <w:kern w:val="0"/>
                <w:sz w:val="24"/>
                <w:szCs w:val="24"/>
              </w:rPr>
              <w:t>児童福祉法</w:t>
            </w:r>
          </w:p>
        </w:tc>
      </w:tr>
      <w:tr w:rsidR="00495610" w:rsidRPr="00495610" w:rsidTr="00887420">
        <w:trPr>
          <w:trHeight w:val="215"/>
          <w:tblCellSpacing w:w="0" w:type="dxa"/>
        </w:trPr>
        <w:tc>
          <w:tcPr>
            <w:tcW w:w="1567" w:type="pct"/>
            <w:tcBorders>
              <w:top w:val="outset" w:sz="6" w:space="0" w:color="auto"/>
              <w:left w:val="outset" w:sz="6" w:space="0" w:color="auto"/>
              <w:bottom w:val="outset" w:sz="6" w:space="0" w:color="auto"/>
              <w:right w:val="outset" w:sz="6" w:space="0" w:color="auto"/>
            </w:tcBorders>
            <w:hideMark/>
          </w:tcPr>
          <w:p w:rsidR="00495610" w:rsidRPr="00495610" w:rsidRDefault="00495610" w:rsidP="00887420">
            <w:pPr>
              <w:widowControl/>
              <w:spacing w:before="100" w:beforeAutospacing="1" w:after="100" w:afterAutospacing="1" w:line="240" w:lineRule="exact"/>
              <w:jc w:val="center"/>
              <w:rPr>
                <w:rFonts w:ascii="ＭＳ Ｐゴシック" w:eastAsia="ＭＳ Ｐゴシック" w:hAnsi="ＭＳ Ｐゴシック" w:cs="ＭＳ Ｐゴシック"/>
                <w:kern w:val="0"/>
                <w:sz w:val="24"/>
                <w:szCs w:val="24"/>
              </w:rPr>
            </w:pPr>
            <w:r w:rsidRPr="00495610">
              <w:rPr>
                <w:rFonts w:ascii="ＭＳ Ｐゴシック" w:eastAsia="ＭＳ Ｐゴシック" w:hAnsi="ＭＳ Ｐゴシック" w:cs="ＭＳ Ｐゴシック"/>
                <w:b/>
                <w:bCs/>
                <w:kern w:val="0"/>
                <w:sz w:val="24"/>
                <w:szCs w:val="24"/>
              </w:rPr>
              <w:t>介護給付</w:t>
            </w:r>
          </w:p>
        </w:tc>
        <w:tc>
          <w:tcPr>
            <w:tcW w:w="1968" w:type="pct"/>
            <w:tcBorders>
              <w:top w:val="outset" w:sz="6" w:space="0" w:color="auto"/>
              <w:left w:val="outset" w:sz="6" w:space="0" w:color="auto"/>
              <w:bottom w:val="outset" w:sz="6" w:space="0" w:color="auto"/>
              <w:right w:val="outset" w:sz="6" w:space="0" w:color="auto"/>
            </w:tcBorders>
            <w:hideMark/>
          </w:tcPr>
          <w:p w:rsidR="00495610" w:rsidRPr="00495610" w:rsidRDefault="00495610" w:rsidP="00887420">
            <w:pPr>
              <w:widowControl/>
              <w:spacing w:before="100" w:beforeAutospacing="1" w:after="100" w:afterAutospacing="1" w:line="240" w:lineRule="exact"/>
              <w:jc w:val="center"/>
              <w:rPr>
                <w:rFonts w:ascii="ＭＳ Ｐゴシック" w:eastAsia="ＭＳ Ｐゴシック" w:hAnsi="ＭＳ Ｐゴシック" w:cs="ＭＳ Ｐゴシック"/>
                <w:kern w:val="0"/>
                <w:sz w:val="24"/>
                <w:szCs w:val="24"/>
              </w:rPr>
            </w:pPr>
            <w:r w:rsidRPr="00495610">
              <w:rPr>
                <w:rFonts w:ascii="ＭＳ Ｐゴシック" w:eastAsia="ＭＳ Ｐゴシック" w:hAnsi="ＭＳ Ｐゴシック" w:cs="ＭＳ Ｐゴシック"/>
                <w:b/>
                <w:bCs/>
                <w:kern w:val="0"/>
                <w:sz w:val="24"/>
                <w:szCs w:val="24"/>
              </w:rPr>
              <w:t>訓練等給付</w:t>
            </w:r>
          </w:p>
        </w:tc>
        <w:tc>
          <w:tcPr>
            <w:tcW w:w="1465" w:type="pct"/>
            <w:tcBorders>
              <w:top w:val="outset" w:sz="6" w:space="0" w:color="auto"/>
              <w:left w:val="outset" w:sz="6" w:space="0" w:color="auto"/>
              <w:bottom w:val="outset" w:sz="6" w:space="0" w:color="auto"/>
              <w:right w:val="outset" w:sz="6" w:space="0" w:color="auto"/>
            </w:tcBorders>
            <w:hideMark/>
          </w:tcPr>
          <w:p w:rsidR="00495610" w:rsidRPr="00495610" w:rsidRDefault="00495610" w:rsidP="00887420">
            <w:pPr>
              <w:widowControl/>
              <w:spacing w:before="100" w:beforeAutospacing="1" w:after="100" w:afterAutospacing="1" w:line="240" w:lineRule="exact"/>
              <w:jc w:val="left"/>
              <w:rPr>
                <w:rFonts w:ascii="ＭＳ Ｐゴシック" w:eastAsia="ＭＳ Ｐゴシック" w:hAnsi="ＭＳ Ｐゴシック" w:cs="ＭＳ Ｐゴシック"/>
                <w:kern w:val="0"/>
                <w:sz w:val="24"/>
                <w:szCs w:val="24"/>
              </w:rPr>
            </w:pPr>
            <w:r w:rsidRPr="00495610">
              <w:rPr>
                <w:rFonts w:ascii="ＭＳ Ｐゴシック" w:eastAsia="ＭＳ Ｐゴシック" w:hAnsi="ＭＳ Ｐゴシック" w:cs="ＭＳ Ｐゴシック"/>
                <w:kern w:val="0"/>
                <w:sz w:val="24"/>
                <w:szCs w:val="24"/>
              </w:rPr>
              <w:t> </w:t>
            </w:r>
          </w:p>
        </w:tc>
      </w:tr>
      <w:tr w:rsidR="00495610" w:rsidRPr="00495610" w:rsidTr="00887420">
        <w:trPr>
          <w:trHeight w:val="1587"/>
          <w:tblCellSpacing w:w="0" w:type="dxa"/>
        </w:trPr>
        <w:tc>
          <w:tcPr>
            <w:tcW w:w="1567" w:type="pct"/>
            <w:vMerge w:val="restart"/>
            <w:tcBorders>
              <w:top w:val="outset" w:sz="6" w:space="0" w:color="auto"/>
              <w:left w:val="outset" w:sz="6" w:space="0" w:color="auto"/>
              <w:bottom w:val="outset" w:sz="6" w:space="0" w:color="auto"/>
              <w:right w:val="outset" w:sz="6" w:space="0" w:color="auto"/>
            </w:tcBorders>
            <w:hideMark/>
          </w:tcPr>
          <w:p w:rsidR="00495610" w:rsidRPr="00495610" w:rsidRDefault="00495610" w:rsidP="00887420">
            <w:pPr>
              <w:widowControl/>
              <w:spacing w:before="100" w:beforeAutospacing="1" w:after="100" w:afterAutospacing="1" w:line="240" w:lineRule="exact"/>
              <w:jc w:val="left"/>
              <w:rPr>
                <w:rFonts w:ascii="ＭＳ Ｐゴシック" w:eastAsia="ＭＳ Ｐゴシック" w:hAnsi="ＭＳ Ｐゴシック" w:cs="ＭＳ Ｐゴシック"/>
                <w:kern w:val="0"/>
                <w:sz w:val="24"/>
                <w:szCs w:val="24"/>
              </w:rPr>
            </w:pPr>
            <w:r w:rsidRPr="00495610">
              <w:rPr>
                <w:rFonts w:ascii="ＭＳ Ｐゴシック" w:eastAsia="ＭＳ Ｐゴシック" w:hAnsi="ＭＳ Ｐゴシック" w:cs="ＭＳ Ｐゴシック"/>
                <w:kern w:val="0"/>
                <w:sz w:val="24"/>
                <w:szCs w:val="24"/>
              </w:rPr>
              <w:t>1.居宅介護</w:t>
            </w:r>
          </w:p>
          <w:p w:rsidR="00495610" w:rsidRPr="00495610" w:rsidRDefault="00495610" w:rsidP="00887420">
            <w:pPr>
              <w:widowControl/>
              <w:spacing w:before="100" w:beforeAutospacing="1" w:after="100" w:afterAutospacing="1" w:line="240" w:lineRule="exact"/>
              <w:jc w:val="left"/>
              <w:rPr>
                <w:rFonts w:ascii="ＭＳ Ｐゴシック" w:eastAsia="ＭＳ Ｐゴシック" w:hAnsi="ＭＳ Ｐゴシック" w:cs="ＭＳ Ｐゴシック"/>
                <w:kern w:val="0"/>
                <w:sz w:val="24"/>
                <w:szCs w:val="24"/>
              </w:rPr>
            </w:pPr>
            <w:r w:rsidRPr="00495610">
              <w:rPr>
                <w:rFonts w:ascii="ＭＳ Ｐゴシック" w:eastAsia="ＭＳ Ｐゴシック" w:hAnsi="ＭＳ Ｐゴシック" w:cs="ＭＳ Ｐゴシック"/>
                <w:kern w:val="0"/>
                <w:sz w:val="24"/>
                <w:szCs w:val="24"/>
              </w:rPr>
              <w:t>2.重度訪問介護</w:t>
            </w:r>
          </w:p>
          <w:p w:rsidR="00495610" w:rsidRPr="00495610" w:rsidRDefault="00495610" w:rsidP="00887420">
            <w:pPr>
              <w:widowControl/>
              <w:spacing w:before="100" w:beforeAutospacing="1" w:after="100" w:afterAutospacing="1" w:line="240" w:lineRule="exact"/>
              <w:jc w:val="left"/>
              <w:rPr>
                <w:rFonts w:ascii="ＭＳ Ｐゴシック" w:eastAsia="ＭＳ Ｐゴシック" w:hAnsi="ＭＳ Ｐゴシック" w:cs="ＭＳ Ｐゴシック"/>
                <w:kern w:val="0"/>
                <w:sz w:val="24"/>
                <w:szCs w:val="24"/>
              </w:rPr>
            </w:pPr>
            <w:r w:rsidRPr="00495610">
              <w:rPr>
                <w:rFonts w:ascii="ＭＳ Ｐゴシック" w:eastAsia="ＭＳ Ｐゴシック" w:hAnsi="ＭＳ Ｐゴシック" w:cs="ＭＳ Ｐゴシック"/>
                <w:kern w:val="0"/>
                <w:sz w:val="24"/>
                <w:szCs w:val="24"/>
              </w:rPr>
              <w:t>3.同行援護</w:t>
            </w:r>
          </w:p>
          <w:p w:rsidR="00495610" w:rsidRPr="00495610" w:rsidRDefault="00495610" w:rsidP="00887420">
            <w:pPr>
              <w:widowControl/>
              <w:spacing w:before="100" w:beforeAutospacing="1" w:after="100" w:afterAutospacing="1" w:line="240" w:lineRule="exact"/>
              <w:jc w:val="left"/>
              <w:rPr>
                <w:rFonts w:ascii="ＭＳ Ｐゴシック" w:eastAsia="ＭＳ Ｐゴシック" w:hAnsi="ＭＳ Ｐゴシック" w:cs="ＭＳ Ｐゴシック"/>
                <w:kern w:val="0"/>
                <w:sz w:val="24"/>
                <w:szCs w:val="24"/>
              </w:rPr>
            </w:pPr>
            <w:r w:rsidRPr="00495610">
              <w:rPr>
                <w:rFonts w:ascii="ＭＳ Ｐゴシック" w:eastAsia="ＭＳ Ｐゴシック" w:hAnsi="ＭＳ Ｐゴシック" w:cs="ＭＳ Ｐゴシック"/>
                <w:kern w:val="0"/>
                <w:sz w:val="24"/>
                <w:szCs w:val="24"/>
              </w:rPr>
              <w:t>4.行動援護</w:t>
            </w:r>
          </w:p>
          <w:p w:rsidR="00495610" w:rsidRPr="00495610" w:rsidRDefault="00495610" w:rsidP="00887420">
            <w:pPr>
              <w:widowControl/>
              <w:spacing w:before="100" w:beforeAutospacing="1" w:after="100" w:afterAutospacing="1" w:line="240" w:lineRule="exact"/>
              <w:jc w:val="left"/>
              <w:rPr>
                <w:rFonts w:ascii="ＭＳ Ｐゴシック" w:eastAsia="ＭＳ Ｐゴシック" w:hAnsi="ＭＳ Ｐゴシック" w:cs="ＭＳ Ｐゴシック"/>
                <w:kern w:val="0"/>
                <w:sz w:val="24"/>
                <w:szCs w:val="24"/>
              </w:rPr>
            </w:pPr>
            <w:r w:rsidRPr="00495610">
              <w:rPr>
                <w:rFonts w:ascii="ＭＳ Ｐゴシック" w:eastAsia="ＭＳ Ｐゴシック" w:hAnsi="ＭＳ Ｐゴシック" w:cs="ＭＳ Ｐゴシック"/>
                <w:kern w:val="0"/>
                <w:sz w:val="24"/>
                <w:szCs w:val="24"/>
              </w:rPr>
              <w:t>5.重度障害者等包括支援</w:t>
            </w:r>
          </w:p>
          <w:p w:rsidR="00495610" w:rsidRPr="00495610" w:rsidRDefault="00495610" w:rsidP="00887420">
            <w:pPr>
              <w:widowControl/>
              <w:spacing w:before="100" w:beforeAutospacing="1" w:after="100" w:afterAutospacing="1" w:line="240" w:lineRule="exact"/>
              <w:jc w:val="left"/>
              <w:rPr>
                <w:rFonts w:ascii="ＭＳ Ｐゴシック" w:eastAsia="ＭＳ Ｐゴシック" w:hAnsi="ＭＳ Ｐゴシック" w:cs="ＭＳ Ｐゴシック"/>
                <w:kern w:val="0"/>
                <w:sz w:val="24"/>
                <w:szCs w:val="24"/>
              </w:rPr>
            </w:pPr>
            <w:r w:rsidRPr="00495610">
              <w:rPr>
                <w:rFonts w:ascii="ＭＳ Ｐゴシック" w:eastAsia="ＭＳ Ｐゴシック" w:hAnsi="ＭＳ Ｐゴシック" w:cs="ＭＳ Ｐゴシック"/>
                <w:kern w:val="0"/>
                <w:sz w:val="24"/>
                <w:szCs w:val="24"/>
              </w:rPr>
              <w:t>6.短期入所</w:t>
            </w:r>
          </w:p>
          <w:p w:rsidR="00495610" w:rsidRPr="00495610" w:rsidRDefault="00495610" w:rsidP="00887420">
            <w:pPr>
              <w:widowControl/>
              <w:spacing w:before="100" w:beforeAutospacing="1" w:after="100" w:afterAutospacing="1" w:line="240" w:lineRule="exact"/>
              <w:jc w:val="left"/>
              <w:rPr>
                <w:rFonts w:ascii="ＭＳ Ｐゴシック" w:eastAsia="ＭＳ Ｐゴシック" w:hAnsi="ＭＳ Ｐゴシック" w:cs="ＭＳ Ｐゴシック"/>
                <w:kern w:val="0"/>
                <w:sz w:val="24"/>
                <w:szCs w:val="24"/>
              </w:rPr>
            </w:pPr>
            <w:r w:rsidRPr="00495610">
              <w:rPr>
                <w:rFonts w:ascii="ＭＳ Ｐゴシック" w:eastAsia="ＭＳ Ｐゴシック" w:hAnsi="ＭＳ Ｐゴシック" w:cs="ＭＳ Ｐゴシック"/>
                <w:kern w:val="0"/>
                <w:sz w:val="24"/>
                <w:szCs w:val="24"/>
              </w:rPr>
              <w:t>7.療養介護</w:t>
            </w:r>
          </w:p>
          <w:p w:rsidR="00495610" w:rsidRPr="00495610" w:rsidRDefault="00495610" w:rsidP="00887420">
            <w:pPr>
              <w:widowControl/>
              <w:spacing w:before="100" w:beforeAutospacing="1" w:after="100" w:afterAutospacing="1" w:line="240" w:lineRule="exact"/>
              <w:jc w:val="left"/>
              <w:rPr>
                <w:rFonts w:ascii="ＭＳ Ｐゴシック" w:eastAsia="ＭＳ Ｐゴシック" w:hAnsi="ＭＳ Ｐゴシック" w:cs="ＭＳ Ｐゴシック"/>
                <w:kern w:val="0"/>
                <w:sz w:val="24"/>
                <w:szCs w:val="24"/>
              </w:rPr>
            </w:pPr>
            <w:r w:rsidRPr="00495610">
              <w:rPr>
                <w:rFonts w:ascii="ＭＳ Ｐゴシック" w:eastAsia="ＭＳ Ｐゴシック" w:hAnsi="ＭＳ Ｐゴシック" w:cs="ＭＳ Ｐゴシック"/>
                <w:kern w:val="0"/>
                <w:sz w:val="24"/>
                <w:szCs w:val="24"/>
              </w:rPr>
              <w:t>8.生活介護</w:t>
            </w:r>
          </w:p>
          <w:p w:rsidR="00495610" w:rsidRPr="00495610" w:rsidRDefault="00495610" w:rsidP="00887420">
            <w:pPr>
              <w:widowControl/>
              <w:spacing w:before="100" w:beforeAutospacing="1" w:after="100" w:afterAutospacing="1" w:line="240" w:lineRule="exact"/>
              <w:jc w:val="left"/>
              <w:rPr>
                <w:rFonts w:ascii="ＭＳ Ｐゴシック" w:eastAsia="ＭＳ Ｐゴシック" w:hAnsi="ＭＳ Ｐゴシック" w:cs="ＭＳ Ｐゴシック"/>
                <w:strike/>
                <w:kern w:val="0"/>
                <w:sz w:val="24"/>
                <w:szCs w:val="24"/>
              </w:rPr>
            </w:pPr>
            <w:r w:rsidRPr="00495610">
              <w:rPr>
                <w:rFonts w:ascii="ＭＳ Ｐゴシック" w:eastAsia="ＭＳ Ｐゴシック" w:hAnsi="ＭＳ Ｐゴシック" w:cs="ＭＳ Ｐゴシック"/>
                <w:strike/>
                <w:kern w:val="0"/>
                <w:sz w:val="24"/>
                <w:szCs w:val="24"/>
              </w:rPr>
              <w:t>9.共同生活介護（ケアホーム）</w:t>
            </w:r>
          </w:p>
          <w:p w:rsidR="00495610" w:rsidRPr="00495610" w:rsidRDefault="00495610" w:rsidP="00887420">
            <w:pPr>
              <w:widowControl/>
              <w:spacing w:before="100" w:beforeAutospacing="1" w:after="100" w:afterAutospacing="1" w:line="240" w:lineRule="exact"/>
              <w:jc w:val="left"/>
              <w:rPr>
                <w:rFonts w:ascii="ＭＳ Ｐゴシック" w:eastAsia="ＭＳ Ｐゴシック" w:hAnsi="ＭＳ Ｐゴシック" w:cs="ＭＳ Ｐゴシック"/>
                <w:kern w:val="0"/>
                <w:sz w:val="24"/>
                <w:szCs w:val="24"/>
              </w:rPr>
            </w:pPr>
            <w:r w:rsidRPr="00495610">
              <w:rPr>
                <w:rFonts w:ascii="ＭＳ Ｐゴシック" w:eastAsia="ＭＳ Ｐゴシック" w:hAnsi="ＭＳ Ｐゴシック" w:cs="ＭＳ Ｐゴシック"/>
                <w:kern w:val="0"/>
                <w:sz w:val="24"/>
                <w:szCs w:val="24"/>
              </w:rPr>
              <w:t>10.施設入所支援</w:t>
            </w:r>
          </w:p>
        </w:tc>
        <w:tc>
          <w:tcPr>
            <w:tcW w:w="1968" w:type="pct"/>
            <w:tcBorders>
              <w:top w:val="outset" w:sz="6" w:space="0" w:color="auto"/>
              <w:left w:val="outset" w:sz="6" w:space="0" w:color="auto"/>
              <w:bottom w:val="outset" w:sz="6" w:space="0" w:color="auto"/>
              <w:right w:val="outset" w:sz="6" w:space="0" w:color="auto"/>
            </w:tcBorders>
            <w:hideMark/>
          </w:tcPr>
          <w:p w:rsidR="00495610" w:rsidRPr="00495610" w:rsidRDefault="00495610" w:rsidP="00887420">
            <w:pPr>
              <w:widowControl/>
              <w:spacing w:before="100" w:beforeAutospacing="1" w:after="100" w:afterAutospacing="1" w:line="240" w:lineRule="exact"/>
              <w:jc w:val="left"/>
              <w:rPr>
                <w:rFonts w:ascii="ＭＳ Ｐゴシック" w:eastAsia="ＭＳ Ｐゴシック" w:hAnsi="ＭＳ Ｐゴシック" w:cs="ＭＳ Ｐゴシック"/>
                <w:kern w:val="0"/>
                <w:sz w:val="24"/>
                <w:szCs w:val="24"/>
              </w:rPr>
            </w:pPr>
            <w:r w:rsidRPr="00495610">
              <w:rPr>
                <w:rFonts w:ascii="ＭＳ Ｐゴシック" w:eastAsia="ＭＳ Ｐゴシック" w:hAnsi="ＭＳ Ｐゴシック" w:cs="ＭＳ Ｐゴシック"/>
                <w:kern w:val="0"/>
                <w:sz w:val="24"/>
                <w:szCs w:val="24"/>
              </w:rPr>
              <w:t>11.自立訓練</w:t>
            </w:r>
          </w:p>
          <w:p w:rsidR="00495610" w:rsidRPr="00495610" w:rsidRDefault="00495610" w:rsidP="00887420">
            <w:pPr>
              <w:widowControl/>
              <w:spacing w:before="100" w:beforeAutospacing="1" w:after="100" w:afterAutospacing="1" w:line="240" w:lineRule="exact"/>
              <w:jc w:val="left"/>
              <w:rPr>
                <w:rFonts w:ascii="ＭＳ Ｐゴシック" w:eastAsia="ＭＳ Ｐゴシック" w:hAnsi="ＭＳ Ｐゴシック" w:cs="ＭＳ Ｐゴシック"/>
                <w:kern w:val="0"/>
                <w:sz w:val="24"/>
                <w:szCs w:val="24"/>
              </w:rPr>
            </w:pPr>
            <w:r w:rsidRPr="00495610">
              <w:rPr>
                <w:rFonts w:ascii="ＭＳ Ｐゴシック" w:eastAsia="ＭＳ Ｐゴシック" w:hAnsi="ＭＳ Ｐゴシック" w:cs="ＭＳ Ｐゴシック"/>
                <w:kern w:val="0"/>
                <w:sz w:val="24"/>
                <w:szCs w:val="24"/>
              </w:rPr>
              <w:t>12.就労移行支援</w:t>
            </w:r>
          </w:p>
          <w:p w:rsidR="00495610" w:rsidRPr="00495610" w:rsidRDefault="00495610" w:rsidP="00887420">
            <w:pPr>
              <w:widowControl/>
              <w:spacing w:before="100" w:beforeAutospacing="1" w:after="100" w:afterAutospacing="1" w:line="240" w:lineRule="exact"/>
              <w:jc w:val="left"/>
              <w:rPr>
                <w:rFonts w:ascii="ＭＳ Ｐゴシック" w:eastAsia="ＭＳ Ｐゴシック" w:hAnsi="ＭＳ Ｐゴシック" w:cs="ＭＳ Ｐゴシック"/>
                <w:kern w:val="0"/>
                <w:sz w:val="24"/>
                <w:szCs w:val="24"/>
              </w:rPr>
            </w:pPr>
            <w:r w:rsidRPr="00495610">
              <w:rPr>
                <w:rFonts w:ascii="ＭＳ Ｐゴシック" w:eastAsia="ＭＳ Ｐゴシック" w:hAnsi="ＭＳ Ｐゴシック" w:cs="ＭＳ Ｐゴシック"/>
                <w:kern w:val="0"/>
                <w:sz w:val="24"/>
                <w:szCs w:val="24"/>
              </w:rPr>
              <w:t>13.就労継続支援</w:t>
            </w:r>
          </w:p>
          <w:p w:rsidR="00495610" w:rsidRPr="00495610" w:rsidRDefault="00495610" w:rsidP="00887420">
            <w:pPr>
              <w:widowControl/>
              <w:spacing w:before="100" w:beforeAutospacing="1" w:after="100" w:afterAutospacing="1" w:line="240" w:lineRule="exact"/>
              <w:jc w:val="left"/>
              <w:rPr>
                <w:rFonts w:ascii="ＭＳ Ｐゴシック" w:eastAsia="ＭＳ Ｐゴシック" w:hAnsi="ＭＳ Ｐゴシック" w:cs="ＭＳ Ｐゴシック"/>
                <w:kern w:val="0"/>
                <w:sz w:val="24"/>
                <w:szCs w:val="24"/>
              </w:rPr>
            </w:pPr>
            <w:r w:rsidRPr="00495610">
              <w:rPr>
                <w:rFonts w:ascii="ＭＳ Ｐゴシック" w:eastAsia="ＭＳ Ｐゴシック" w:hAnsi="ＭＳ Ｐゴシック" w:cs="ＭＳ Ｐゴシック"/>
                <w:kern w:val="0"/>
                <w:sz w:val="24"/>
                <w:szCs w:val="24"/>
              </w:rPr>
              <w:t>14.共同生活援助（グループホーム）</w:t>
            </w:r>
          </w:p>
        </w:tc>
        <w:tc>
          <w:tcPr>
            <w:tcW w:w="1465" w:type="pct"/>
            <w:vMerge w:val="restart"/>
            <w:tcBorders>
              <w:top w:val="outset" w:sz="6" w:space="0" w:color="auto"/>
              <w:left w:val="outset" w:sz="6" w:space="0" w:color="auto"/>
              <w:bottom w:val="outset" w:sz="6" w:space="0" w:color="auto"/>
              <w:right w:val="outset" w:sz="6" w:space="0" w:color="auto"/>
            </w:tcBorders>
            <w:hideMark/>
          </w:tcPr>
          <w:p w:rsidR="00495610" w:rsidRPr="00495610" w:rsidRDefault="00495610" w:rsidP="00887420">
            <w:pPr>
              <w:widowControl/>
              <w:spacing w:before="100" w:beforeAutospacing="1" w:after="100" w:afterAutospacing="1" w:line="240" w:lineRule="exact"/>
              <w:jc w:val="left"/>
              <w:rPr>
                <w:rFonts w:ascii="ＭＳ Ｐゴシック" w:eastAsia="ＭＳ Ｐゴシック" w:hAnsi="ＭＳ Ｐゴシック" w:cs="ＭＳ Ｐゴシック"/>
                <w:kern w:val="0"/>
                <w:sz w:val="24"/>
                <w:szCs w:val="24"/>
              </w:rPr>
            </w:pPr>
            <w:r w:rsidRPr="00495610">
              <w:rPr>
                <w:rFonts w:ascii="ＭＳ Ｐゴシック" w:eastAsia="ＭＳ Ｐゴシック" w:hAnsi="ＭＳ Ｐゴシック" w:cs="ＭＳ Ｐゴシック"/>
                <w:kern w:val="0"/>
                <w:sz w:val="24"/>
                <w:szCs w:val="24"/>
              </w:rPr>
              <w:t>15.福祉型障害児入所支援</w:t>
            </w:r>
          </w:p>
          <w:p w:rsidR="00495610" w:rsidRPr="00495610" w:rsidRDefault="00495610" w:rsidP="00887420">
            <w:pPr>
              <w:widowControl/>
              <w:spacing w:before="100" w:beforeAutospacing="1" w:after="100" w:afterAutospacing="1" w:line="240" w:lineRule="exact"/>
              <w:jc w:val="left"/>
              <w:rPr>
                <w:rFonts w:ascii="ＭＳ Ｐゴシック" w:eastAsia="ＭＳ Ｐゴシック" w:hAnsi="ＭＳ Ｐゴシック" w:cs="ＭＳ Ｐゴシック"/>
                <w:kern w:val="0"/>
                <w:sz w:val="24"/>
                <w:szCs w:val="24"/>
              </w:rPr>
            </w:pPr>
            <w:r w:rsidRPr="00495610">
              <w:rPr>
                <w:rFonts w:ascii="ＭＳ Ｐゴシック" w:eastAsia="ＭＳ Ｐゴシック" w:hAnsi="ＭＳ Ｐゴシック" w:cs="ＭＳ Ｐゴシック"/>
                <w:kern w:val="0"/>
                <w:sz w:val="24"/>
                <w:szCs w:val="24"/>
              </w:rPr>
              <w:t>16.医療型障害児入所支援</w:t>
            </w:r>
          </w:p>
          <w:p w:rsidR="00495610" w:rsidRPr="00495610" w:rsidRDefault="00495610" w:rsidP="00887420">
            <w:pPr>
              <w:widowControl/>
              <w:spacing w:before="100" w:beforeAutospacing="1" w:after="100" w:afterAutospacing="1" w:line="240" w:lineRule="exact"/>
              <w:jc w:val="left"/>
              <w:rPr>
                <w:rFonts w:ascii="ＭＳ Ｐゴシック" w:eastAsia="ＭＳ Ｐゴシック" w:hAnsi="ＭＳ Ｐゴシック" w:cs="ＭＳ Ｐゴシック"/>
                <w:kern w:val="0"/>
                <w:sz w:val="24"/>
                <w:szCs w:val="24"/>
              </w:rPr>
            </w:pPr>
            <w:r w:rsidRPr="00495610">
              <w:rPr>
                <w:rFonts w:ascii="ＭＳ Ｐゴシック" w:eastAsia="ＭＳ Ｐゴシック" w:hAnsi="ＭＳ Ｐゴシック" w:cs="ＭＳ Ｐゴシック"/>
                <w:kern w:val="0"/>
                <w:sz w:val="24"/>
                <w:szCs w:val="24"/>
              </w:rPr>
              <w:t>17.児童発達支援</w:t>
            </w:r>
          </w:p>
          <w:p w:rsidR="00495610" w:rsidRPr="00495610" w:rsidRDefault="00495610" w:rsidP="00887420">
            <w:pPr>
              <w:widowControl/>
              <w:spacing w:before="100" w:beforeAutospacing="1" w:after="100" w:afterAutospacing="1" w:line="240" w:lineRule="exact"/>
              <w:jc w:val="left"/>
              <w:rPr>
                <w:rFonts w:ascii="ＭＳ Ｐゴシック" w:eastAsia="ＭＳ Ｐゴシック" w:hAnsi="ＭＳ Ｐゴシック" w:cs="ＭＳ Ｐゴシック"/>
                <w:kern w:val="0"/>
                <w:sz w:val="24"/>
                <w:szCs w:val="24"/>
              </w:rPr>
            </w:pPr>
            <w:r w:rsidRPr="00495610">
              <w:rPr>
                <w:rFonts w:ascii="ＭＳ Ｐゴシック" w:eastAsia="ＭＳ Ｐゴシック" w:hAnsi="ＭＳ Ｐゴシック" w:cs="ＭＳ Ｐゴシック"/>
                <w:kern w:val="0"/>
                <w:sz w:val="24"/>
                <w:szCs w:val="24"/>
              </w:rPr>
              <w:t>18.医療型児童発達支援</w:t>
            </w:r>
          </w:p>
          <w:p w:rsidR="00495610" w:rsidRPr="00495610" w:rsidRDefault="00495610" w:rsidP="00887420">
            <w:pPr>
              <w:widowControl/>
              <w:spacing w:before="100" w:beforeAutospacing="1" w:after="100" w:afterAutospacing="1" w:line="240" w:lineRule="exact"/>
              <w:jc w:val="left"/>
              <w:rPr>
                <w:rFonts w:ascii="ＭＳ Ｐゴシック" w:eastAsia="ＭＳ Ｐゴシック" w:hAnsi="ＭＳ Ｐゴシック" w:cs="ＭＳ Ｐゴシック"/>
                <w:kern w:val="0"/>
                <w:sz w:val="24"/>
                <w:szCs w:val="24"/>
              </w:rPr>
            </w:pPr>
            <w:r w:rsidRPr="00495610">
              <w:rPr>
                <w:rFonts w:ascii="ＭＳ Ｐゴシック" w:eastAsia="ＭＳ Ｐゴシック" w:hAnsi="ＭＳ Ｐゴシック" w:cs="ＭＳ Ｐゴシック"/>
                <w:kern w:val="0"/>
                <w:sz w:val="24"/>
                <w:szCs w:val="24"/>
              </w:rPr>
              <w:t>19.放課後等デイサービス</w:t>
            </w:r>
          </w:p>
          <w:p w:rsidR="00495610" w:rsidRPr="00495610" w:rsidRDefault="00495610" w:rsidP="00887420">
            <w:pPr>
              <w:widowControl/>
              <w:spacing w:before="100" w:beforeAutospacing="1" w:after="100" w:afterAutospacing="1" w:line="240" w:lineRule="exact"/>
              <w:jc w:val="left"/>
              <w:rPr>
                <w:rFonts w:ascii="ＭＳ Ｐゴシック" w:eastAsia="ＭＳ Ｐゴシック" w:hAnsi="ＭＳ Ｐゴシック" w:cs="ＭＳ Ｐゴシック"/>
                <w:kern w:val="0"/>
                <w:sz w:val="24"/>
                <w:szCs w:val="24"/>
              </w:rPr>
            </w:pPr>
            <w:r w:rsidRPr="00495610">
              <w:rPr>
                <w:rFonts w:ascii="ＭＳ Ｐゴシック" w:eastAsia="ＭＳ Ｐゴシック" w:hAnsi="ＭＳ Ｐゴシック" w:cs="ＭＳ Ｐゴシック"/>
                <w:kern w:val="0"/>
                <w:sz w:val="24"/>
                <w:szCs w:val="24"/>
              </w:rPr>
              <w:t>20.保育所等訪問支援</w:t>
            </w:r>
          </w:p>
        </w:tc>
      </w:tr>
      <w:tr w:rsidR="00495610" w:rsidRPr="00495610" w:rsidTr="00887420">
        <w:trPr>
          <w:trHeight w:val="120"/>
          <w:tblCellSpacing w:w="0" w:type="dxa"/>
        </w:trPr>
        <w:tc>
          <w:tcPr>
            <w:tcW w:w="1567" w:type="pct"/>
            <w:vMerge/>
            <w:tcBorders>
              <w:top w:val="outset" w:sz="6" w:space="0" w:color="auto"/>
              <w:left w:val="outset" w:sz="6" w:space="0" w:color="auto"/>
              <w:bottom w:val="outset" w:sz="6" w:space="0" w:color="auto"/>
              <w:right w:val="outset" w:sz="6" w:space="0" w:color="auto"/>
            </w:tcBorders>
            <w:vAlign w:val="center"/>
            <w:hideMark/>
          </w:tcPr>
          <w:p w:rsidR="00495610" w:rsidRPr="00495610" w:rsidRDefault="00495610" w:rsidP="00887420">
            <w:pPr>
              <w:widowControl/>
              <w:spacing w:line="240" w:lineRule="exact"/>
              <w:jc w:val="left"/>
              <w:rPr>
                <w:rFonts w:ascii="ＭＳ Ｐゴシック" w:eastAsia="ＭＳ Ｐゴシック" w:hAnsi="ＭＳ Ｐゴシック" w:cs="ＭＳ Ｐゴシック"/>
                <w:kern w:val="0"/>
                <w:sz w:val="24"/>
                <w:szCs w:val="24"/>
              </w:rPr>
            </w:pPr>
          </w:p>
        </w:tc>
        <w:tc>
          <w:tcPr>
            <w:tcW w:w="1968" w:type="pct"/>
            <w:tcBorders>
              <w:top w:val="outset" w:sz="6" w:space="0" w:color="auto"/>
              <w:left w:val="outset" w:sz="6" w:space="0" w:color="auto"/>
              <w:bottom w:val="outset" w:sz="6" w:space="0" w:color="auto"/>
              <w:right w:val="outset" w:sz="6" w:space="0" w:color="auto"/>
            </w:tcBorders>
            <w:hideMark/>
          </w:tcPr>
          <w:p w:rsidR="00495610" w:rsidRPr="00495610" w:rsidRDefault="00495610" w:rsidP="00887420">
            <w:pPr>
              <w:widowControl/>
              <w:spacing w:before="100" w:beforeAutospacing="1" w:after="100" w:afterAutospacing="1" w:line="240" w:lineRule="exact"/>
              <w:jc w:val="center"/>
              <w:rPr>
                <w:rFonts w:ascii="ＭＳ Ｐゴシック" w:eastAsia="ＭＳ Ｐゴシック" w:hAnsi="ＭＳ Ｐゴシック" w:cs="ＭＳ Ｐゴシック"/>
                <w:kern w:val="0"/>
                <w:sz w:val="24"/>
                <w:szCs w:val="24"/>
              </w:rPr>
            </w:pPr>
            <w:r w:rsidRPr="00495610">
              <w:rPr>
                <w:rFonts w:ascii="ＭＳ Ｐゴシック" w:eastAsia="ＭＳ Ｐゴシック" w:hAnsi="ＭＳ Ｐゴシック" w:cs="ＭＳ Ｐゴシック"/>
                <w:b/>
                <w:bCs/>
                <w:kern w:val="0"/>
                <w:sz w:val="24"/>
                <w:szCs w:val="24"/>
              </w:rPr>
              <w:t>地域相談支援給付</w:t>
            </w:r>
          </w:p>
        </w:tc>
        <w:tc>
          <w:tcPr>
            <w:tcW w:w="1465" w:type="pct"/>
            <w:vMerge/>
            <w:tcBorders>
              <w:top w:val="outset" w:sz="6" w:space="0" w:color="auto"/>
              <w:left w:val="outset" w:sz="6" w:space="0" w:color="auto"/>
              <w:bottom w:val="outset" w:sz="6" w:space="0" w:color="auto"/>
              <w:right w:val="outset" w:sz="6" w:space="0" w:color="auto"/>
            </w:tcBorders>
            <w:vAlign w:val="center"/>
            <w:hideMark/>
          </w:tcPr>
          <w:p w:rsidR="00495610" w:rsidRPr="00495610" w:rsidRDefault="00495610" w:rsidP="00887420">
            <w:pPr>
              <w:widowControl/>
              <w:spacing w:line="240" w:lineRule="exact"/>
              <w:jc w:val="left"/>
              <w:rPr>
                <w:rFonts w:ascii="ＭＳ Ｐゴシック" w:eastAsia="ＭＳ Ｐゴシック" w:hAnsi="ＭＳ Ｐゴシック" w:cs="ＭＳ Ｐゴシック"/>
                <w:kern w:val="0"/>
                <w:sz w:val="24"/>
                <w:szCs w:val="24"/>
              </w:rPr>
            </w:pPr>
          </w:p>
        </w:tc>
      </w:tr>
      <w:tr w:rsidR="00495610" w:rsidRPr="00495610" w:rsidTr="00887420">
        <w:trPr>
          <w:trHeight w:val="120"/>
          <w:tblCellSpacing w:w="0" w:type="dxa"/>
        </w:trPr>
        <w:tc>
          <w:tcPr>
            <w:tcW w:w="1567" w:type="pct"/>
            <w:vMerge/>
            <w:tcBorders>
              <w:top w:val="outset" w:sz="6" w:space="0" w:color="auto"/>
              <w:left w:val="outset" w:sz="6" w:space="0" w:color="auto"/>
              <w:bottom w:val="outset" w:sz="6" w:space="0" w:color="auto"/>
              <w:right w:val="outset" w:sz="6" w:space="0" w:color="auto"/>
            </w:tcBorders>
            <w:vAlign w:val="center"/>
            <w:hideMark/>
          </w:tcPr>
          <w:p w:rsidR="00495610" w:rsidRPr="00495610" w:rsidRDefault="00495610" w:rsidP="00887420">
            <w:pPr>
              <w:widowControl/>
              <w:spacing w:line="240" w:lineRule="exact"/>
              <w:jc w:val="left"/>
              <w:rPr>
                <w:rFonts w:ascii="ＭＳ Ｐゴシック" w:eastAsia="ＭＳ Ｐゴシック" w:hAnsi="ＭＳ Ｐゴシック" w:cs="ＭＳ Ｐゴシック"/>
                <w:kern w:val="0"/>
                <w:sz w:val="24"/>
                <w:szCs w:val="24"/>
              </w:rPr>
            </w:pPr>
          </w:p>
        </w:tc>
        <w:tc>
          <w:tcPr>
            <w:tcW w:w="1968" w:type="pct"/>
            <w:tcBorders>
              <w:top w:val="outset" w:sz="6" w:space="0" w:color="auto"/>
              <w:left w:val="outset" w:sz="6" w:space="0" w:color="auto"/>
              <w:bottom w:val="outset" w:sz="6" w:space="0" w:color="auto"/>
              <w:right w:val="outset" w:sz="6" w:space="0" w:color="auto"/>
            </w:tcBorders>
            <w:hideMark/>
          </w:tcPr>
          <w:p w:rsidR="00495610" w:rsidRPr="00495610" w:rsidRDefault="00495610" w:rsidP="00887420">
            <w:pPr>
              <w:widowControl/>
              <w:numPr>
                <w:ilvl w:val="0"/>
                <w:numId w:val="12"/>
              </w:numPr>
              <w:spacing w:before="100" w:beforeAutospacing="1" w:after="100" w:afterAutospacing="1" w:line="240" w:lineRule="exact"/>
              <w:jc w:val="left"/>
              <w:rPr>
                <w:rFonts w:ascii="ＭＳ Ｐゴシック" w:eastAsia="ＭＳ Ｐゴシック" w:hAnsi="ＭＳ Ｐゴシック" w:cs="ＭＳ Ｐゴシック"/>
                <w:kern w:val="0"/>
                <w:sz w:val="24"/>
                <w:szCs w:val="24"/>
              </w:rPr>
            </w:pPr>
            <w:r w:rsidRPr="00495610">
              <w:rPr>
                <w:rFonts w:ascii="ＭＳ Ｐゴシック" w:eastAsia="ＭＳ Ｐゴシック" w:hAnsi="ＭＳ Ｐゴシック" w:cs="ＭＳ Ｐゴシック"/>
                <w:kern w:val="0"/>
                <w:sz w:val="24"/>
                <w:szCs w:val="24"/>
              </w:rPr>
              <w:t xml:space="preserve">地域相談支援 </w:t>
            </w:r>
          </w:p>
        </w:tc>
        <w:tc>
          <w:tcPr>
            <w:tcW w:w="1465" w:type="pct"/>
            <w:vMerge/>
            <w:tcBorders>
              <w:top w:val="outset" w:sz="6" w:space="0" w:color="auto"/>
              <w:left w:val="outset" w:sz="6" w:space="0" w:color="auto"/>
              <w:bottom w:val="outset" w:sz="6" w:space="0" w:color="auto"/>
              <w:right w:val="outset" w:sz="6" w:space="0" w:color="auto"/>
            </w:tcBorders>
            <w:vAlign w:val="center"/>
            <w:hideMark/>
          </w:tcPr>
          <w:p w:rsidR="00495610" w:rsidRPr="00495610" w:rsidRDefault="00495610" w:rsidP="00887420">
            <w:pPr>
              <w:widowControl/>
              <w:spacing w:line="240" w:lineRule="exact"/>
              <w:jc w:val="left"/>
              <w:rPr>
                <w:rFonts w:ascii="ＭＳ Ｐゴシック" w:eastAsia="ＭＳ Ｐゴシック" w:hAnsi="ＭＳ Ｐゴシック" w:cs="ＭＳ Ｐゴシック"/>
                <w:kern w:val="0"/>
                <w:sz w:val="24"/>
                <w:szCs w:val="24"/>
              </w:rPr>
            </w:pPr>
          </w:p>
        </w:tc>
      </w:tr>
      <w:tr w:rsidR="00495610" w:rsidRPr="00495610" w:rsidTr="00887420">
        <w:trPr>
          <w:trHeight w:val="120"/>
          <w:tblCellSpacing w:w="0" w:type="dxa"/>
        </w:trPr>
        <w:tc>
          <w:tcPr>
            <w:tcW w:w="1567" w:type="pct"/>
            <w:vMerge/>
            <w:tcBorders>
              <w:top w:val="outset" w:sz="6" w:space="0" w:color="auto"/>
              <w:left w:val="outset" w:sz="6" w:space="0" w:color="auto"/>
              <w:bottom w:val="outset" w:sz="6" w:space="0" w:color="auto"/>
              <w:right w:val="outset" w:sz="6" w:space="0" w:color="auto"/>
            </w:tcBorders>
            <w:vAlign w:val="center"/>
            <w:hideMark/>
          </w:tcPr>
          <w:p w:rsidR="00495610" w:rsidRPr="00495610" w:rsidRDefault="00495610" w:rsidP="00887420">
            <w:pPr>
              <w:widowControl/>
              <w:spacing w:line="240" w:lineRule="exact"/>
              <w:jc w:val="left"/>
              <w:rPr>
                <w:rFonts w:ascii="ＭＳ Ｐゴシック" w:eastAsia="ＭＳ Ｐゴシック" w:hAnsi="ＭＳ Ｐゴシック" w:cs="ＭＳ Ｐゴシック"/>
                <w:kern w:val="0"/>
                <w:sz w:val="24"/>
                <w:szCs w:val="24"/>
              </w:rPr>
            </w:pPr>
          </w:p>
        </w:tc>
        <w:tc>
          <w:tcPr>
            <w:tcW w:w="1968" w:type="pct"/>
            <w:tcBorders>
              <w:top w:val="outset" w:sz="6" w:space="0" w:color="auto"/>
              <w:left w:val="outset" w:sz="6" w:space="0" w:color="auto"/>
              <w:bottom w:val="outset" w:sz="6" w:space="0" w:color="auto"/>
              <w:right w:val="outset" w:sz="6" w:space="0" w:color="auto"/>
            </w:tcBorders>
            <w:hideMark/>
          </w:tcPr>
          <w:p w:rsidR="00495610" w:rsidRPr="00495610" w:rsidRDefault="00495610" w:rsidP="00887420">
            <w:pPr>
              <w:widowControl/>
              <w:spacing w:before="100" w:beforeAutospacing="1" w:after="100" w:afterAutospacing="1" w:line="240" w:lineRule="exact"/>
              <w:jc w:val="center"/>
              <w:rPr>
                <w:rFonts w:ascii="ＭＳ Ｐゴシック" w:eastAsia="ＭＳ Ｐゴシック" w:hAnsi="ＭＳ Ｐゴシック" w:cs="ＭＳ Ｐゴシック"/>
                <w:kern w:val="0"/>
                <w:sz w:val="24"/>
                <w:szCs w:val="24"/>
              </w:rPr>
            </w:pPr>
            <w:r w:rsidRPr="00495610">
              <w:rPr>
                <w:rFonts w:ascii="ＭＳ Ｐゴシック" w:eastAsia="ＭＳ Ｐゴシック" w:hAnsi="ＭＳ Ｐゴシック" w:cs="ＭＳ Ｐゴシック"/>
                <w:b/>
                <w:bCs/>
                <w:kern w:val="0"/>
                <w:sz w:val="24"/>
                <w:szCs w:val="24"/>
              </w:rPr>
              <w:t>計画相談支援給付</w:t>
            </w:r>
          </w:p>
        </w:tc>
        <w:tc>
          <w:tcPr>
            <w:tcW w:w="1465" w:type="pct"/>
            <w:tcBorders>
              <w:top w:val="outset" w:sz="6" w:space="0" w:color="auto"/>
              <w:left w:val="outset" w:sz="6" w:space="0" w:color="auto"/>
              <w:bottom w:val="outset" w:sz="6" w:space="0" w:color="auto"/>
              <w:right w:val="outset" w:sz="6" w:space="0" w:color="auto"/>
            </w:tcBorders>
            <w:hideMark/>
          </w:tcPr>
          <w:p w:rsidR="00495610" w:rsidRPr="00495610" w:rsidRDefault="00495610" w:rsidP="00887420">
            <w:pPr>
              <w:widowControl/>
              <w:spacing w:before="100" w:beforeAutospacing="1" w:after="100" w:afterAutospacing="1" w:line="240" w:lineRule="exact"/>
              <w:jc w:val="center"/>
              <w:rPr>
                <w:rFonts w:ascii="ＭＳ Ｐゴシック" w:eastAsia="ＭＳ Ｐゴシック" w:hAnsi="ＭＳ Ｐゴシック" w:cs="ＭＳ Ｐゴシック"/>
                <w:kern w:val="0"/>
                <w:sz w:val="24"/>
                <w:szCs w:val="24"/>
              </w:rPr>
            </w:pPr>
            <w:r w:rsidRPr="00495610">
              <w:rPr>
                <w:rFonts w:ascii="ＭＳ Ｐゴシック" w:eastAsia="ＭＳ Ｐゴシック" w:hAnsi="ＭＳ Ｐゴシック" w:cs="ＭＳ Ｐゴシック"/>
                <w:b/>
                <w:bCs/>
                <w:kern w:val="0"/>
                <w:sz w:val="24"/>
                <w:szCs w:val="24"/>
              </w:rPr>
              <w:t>計画相談支援給付</w:t>
            </w:r>
          </w:p>
        </w:tc>
      </w:tr>
      <w:tr w:rsidR="00495610" w:rsidRPr="00495610" w:rsidTr="00887420">
        <w:trPr>
          <w:trHeight w:val="120"/>
          <w:tblCellSpacing w:w="0" w:type="dxa"/>
        </w:trPr>
        <w:tc>
          <w:tcPr>
            <w:tcW w:w="1567" w:type="pct"/>
            <w:vMerge/>
            <w:tcBorders>
              <w:top w:val="outset" w:sz="6" w:space="0" w:color="auto"/>
              <w:left w:val="outset" w:sz="6" w:space="0" w:color="auto"/>
              <w:bottom w:val="outset" w:sz="6" w:space="0" w:color="auto"/>
              <w:right w:val="outset" w:sz="6" w:space="0" w:color="auto"/>
            </w:tcBorders>
            <w:vAlign w:val="center"/>
            <w:hideMark/>
          </w:tcPr>
          <w:p w:rsidR="00495610" w:rsidRPr="00495610" w:rsidRDefault="00495610" w:rsidP="00887420">
            <w:pPr>
              <w:widowControl/>
              <w:spacing w:line="240" w:lineRule="exact"/>
              <w:jc w:val="left"/>
              <w:rPr>
                <w:rFonts w:ascii="ＭＳ Ｐゴシック" w:eastAsia="ＭＳ Ｐゴシック" w:hAnsi="ＭＳ Ｐゴシック" w:cs="ＭＳ Ｐゴシック"/>
                <w:kern w:val="0"/>
                <w:sz w:val="24"/>
                <w:szCs w:val="24"/>
              </w:rPr>
            </w:pPr>
          </w:p>
        </w:tc>
        <w:tc>
          <w:tcPr>
            <w:tcW w:w="1968" w:type="pct"/>
            <w:tcBorders>
              <w:top w:val="outset" w:sz="6" w:space="0" w:color="auto"/>
              <w:left w:val="outset" w:sz="6" w:space="0" w:color="auto"/>
              <w:bottom w:val="outset" w:sz="6" w:space="0" w:color="auto"/>
              <w:right w:val="outset" w:sz="6" w:space="0" w:color="auto"/>
            </w:tcBorders>
            <w:hideMark/>
          </w:tcPr>
          <w:p w:rsidR="00495610" w:rsidRPr="00495610" w:rsidRDefault="00495610" w:rsidP="00887420">
            <w:pPr>
              <w:widowControl/>
              <w:numPr>
                <w:ilvl w:val="0"/>
                <w:numId w:val="13"/>
              </w:numPr>
              <w:spacing w:before="100" w:beforeAutospacing="1" w:after="100" w:afterAutospacing="1" w:line="240" w:lineRule="exact"/>
              <w:jc w:val="left"/>
              <w:rPr>
                <w:rFonts w:ascii="ＭＳ Ｐゴシック" w:eastAsia="ＭＳ Ｐゴシック" w:hAnsi="ＭＳ Ｐゴシック" w:cs="ＭＳ Ｐゴシック"/>
                <w:kern w:val="0"/>
                <w:sz w:val="24"/>
                <w:szCs w:val="24"/>
              </w:rPr>
            </w:pPr>
            <w:r w:rsidRPr="00495610">
              <w:rPr>
                <w:rFonts w:ascii="ＭＳ Ｐゴシック" w:eastAsia="ＭＳ Ｐゴシック" w:hAnsi="ＭＳ Ｐゴシック" w:cs="ＭＳ Ｐゴシック"/>
                <w:kern w:val="0"/>
                <w:sz w:val="24"/>
                <w:szCs w:val="24"/>
              </w:rPr>
              <w:t xml:space="preserve">計画相談支援 </w:t>
            </w:r>
          </w:p>
        </w:tc>
        <w:tc>
          <w:tcPr>
            <w:tcW w:w="1465" w:type="pct"/>
            <w:tcBorders>
              <w:top w:val="outset" w:sz="6" w:space="0" w:color="auto"/>
              <w:left w:val="outset" w:sz="6" w:space="0" w:color="auto"/>
              <w:bottom w:val="outset" w:sz="6" w:space="0" w:color="auto"/>
              <w:right w:val="outset" w:sz="6" w:space="0" w:color="auto"/>
            </w:tcBorders>
            <w:hideMark/>
          </w:tcPr>
          <w:p w:rsidR="00495610" w:rsidRPr="00495610" w:rsidRDefault="00495610" w:rsidP="00887420">
            <w:pPr>
              <w:widowControl/>
              <w:numPr>
                <w:ilvl w:val="0"/>
                <w:numId w:val="14"/>
              </w:numPr>
              <w:spacing w:before="100" w:beforeAutospacing="1" w:after="100" w:afterAutospacing="1" w:line="240" w:lineRule="exact"/>
              <w:jc w:val="left"/>
              <w:rPr>
                <w:rFonts w:ascii="ＭＳ Ｐゴシック" w:eastAsia="ＭＳ Ｐゴシック" w:hAnsi="ＭＳ Ｐゴシック" w:cs="ＭＳ Ｐゴシック"/>
                <w:kern w:val="0"/>
                <w:sz w:val="24"/>
                <w:szCs w:val="24"/>
              </w:rPr>
            </w:pPr>
            <w:r w:rsidRPr="00495610">
              <w:rPr>
                <w:rFonts w:ascii="ＭＳ Ｐゴシック" w:eastAsia="ＭＳ Ｐゴシック" w:hAnsi="ＭＳ Ｐゴシック" w:cs="ＭＳ Ｐゴシック"/>
                <w:kern w:val="0"/>
                <w:sz w:val="24"/>
                <w:szCs w:val="24"/>
              </w:rPr>
              <w:t xml:space="preserve">障害児相談支援 </w:t>
            </w:r>
          </w:p>
        </w:tc>
      </w:tr>
    </w:tbl>
    <w:p w:rsidR="00CB0D41" w:rsidRPr="00F0297D" w:rsidRDefault="00B87ABC" w:rsidP="00CB0D41">
      <w:pPr>
        <w:pStyle w:val="a9"/>
        <w:numPr>
          <w:ilvl w:val="0"/>
          <w:numId w:val="1"/>
        </w:numPr>
        <w:ind w:leftChars="0"/>
        <w:jc w:val="left"/>
        <w:rPr>
          <w:rFonts w:asciiTheme="minorEastAsia" w:hAnsiTheme="minorEastAsia"/>
          <w:szCs w:val="21"/>
        </w:rPr>
      </w:pPr>
      <w:r>
        <w:rPr>
          <w:rFonts w:asciiTheme="minorEastAsia" w:hAnsiTheme="minorEastAsia" w:hint="eastAsia"/>
          <w:b/>
          <w:szCs w:val="21"/>
        </w:rPr>
        <w:lastRenderedPageBreak/>
        <w:t>就労継続支援Ｂ型事業</w:t>
      </w:r>
      <w:r w:rsidR="00EB0490">
        <w:rPr>
          <w:rFonts w:asciiTheme="minorEastAsia" w:hAnsiTheme="minorEastAsia" w:hint="eastAsia"/>
          <w:b/>
          <w:szCs w:val="21"/>
        </w:rPr>
        <w:t>の</w:t>
      </w:r>
      <w:r w:rsidR="00EE6F14">
        <w:rPr>
          <w:rFonts w:asciiTheme="minorEastAsia" w:hAnsiTheme="minorEastAsia" w:hint="eastAsia"/>
          <w:b/>
          <w:szCs w:val="21"/>
        </w:rPr>
        <w:t>特徴と</w:t>
      </w:r>
      <w:r w:rsidR="00CB0D41">
        <w:rPr>
          <w:rFonts w:asciiTheme="minorEastAsia" w:hAnsiTheme="minorEastAsia" w:hint="eastAsia"/>
          <w:b/>
          <w:szCs w:val="21"/>
        </w:rPr>
        <w:t>運営上の課題（個人的な実感として）</w:t>
      </w:r>
    </w:p>
    <w:p w:rsidR="00F73951" w:rsidRPr="00963F41" w:rsidRDefault="00F73951" w:rsidP="00963F41">
      <w:pPr>
        <w:pStyle w:val="a9"/>
        <w:numPr>
          <w:ilvl w:val="0"/>
          <w:numId w:val="15"/>
        </w:numPr>
        <w:ind w:leftChars="0"/>
        <w:jc w:val="left"/>
        <w:rPr>
          <w:rFonts w:asciiTheme="minorEastAsia" w:hAnsiTheme="minorEastAsia"/>
          <w:szCs w:val="21"/>
          <w:u w:val="single"/>
        </w:rPr>
      </w:pPr>
      <w:r w:rsidRPr="007323A2">
        <w:rPr>
          <w:rFonts w:asciiTheme="minorEastAsia" w:hAnsiTheme="minorEastAsia" w:hint="eastAsia"/>
          <w:b/>
          <w:szCs w:val="21"/>
        </w:rPr>
        <w:t>無期限</w:t>
      </w:r>
      <w:r w:rsidR="00963F41">
        <w:rPr>
          <w:rFonts w:asciiTheme="minorEastAsia" w:hAnsiTheme="minorEastAsia" w:hint="eastAsia"/>
          <w:b/>
          <w:szCs w:val="21"/>
        </w:rPr>
        <w:t>、</w:t>
      </w:r>
      <w:r w:rsidRPr="00963F41">
        <w:rPr>
          <w:rFonts w:asciiTheme="minorEastAsia" w:hAnsiTheme="minorEastAsia" w:hint="eastAsia"/>
          <w:b/>
          <w:szCs w:val="21"/>
        </w:rPr>
        <w:t>かつ障害支援区分</w:t>
      </w:r>
      <w:r w:rsidR="00CD2F34">
        <w:rPr>
          <w:rFonts w:asciiTheme="minorEastAsia" w:hAnsiTheme="minorEastAsia" w:hint="eastAsia"/>
          <w:b/>
          <w:szCs w:val="21"/>
        </w:rPr>
        <w:t>の</w:t>
      </w:r>
      <w:r w:rsidRPr="00963F41">
        <w:rPr>
          <w:rFonts w:asciiTheme="minorEastAsia" w:hAnsiTheme="minorEastAsia" w:hint="eastAsia"/>
          <w:b/>
          <w:szCs w:val="21"/>
        </w:rPr>
        <w:t>不要</w:t>
      </w:r>
      <w:r w:rsidR="00BA5600" w:rsidRPr="00963F41">
        <w:rPr>
          <w:rFonts w:asciiTheme="minorEastAsia" w:hAnsiTheme="minorEastAsia" w:hint="eastAsia"/>
          <w:b/>
          <w:szCs w:val="21"/>
        </w:rPr>
        <w:t>による</w:t>
      </w:r>
      <w:r w:rsidR="00054ACD">
        <w:rPr>
          <w:rFonts w:asciiTheme="minorEastAsia" w:hAnsiTheme="minorEastAsia" w:hint="eastAsia"/>
          <w:b/>
          <w:szCs w:val="21"/>
        </w:rPr>
        <w:t>、</w:t>
      </w:r>
      <w:r w:rsidR="00B068BD" w:rsidRPr="00963F41">
        <w:rPr>
          <w:rFonts w:asciiTheme="minorEastAsia" w:hAnsiTheme="minorEastAsia" w:hint="eastAsia"/>
          <w:b/>
          <w:szCs w:val="21"/>
        </w:rPr>
        <w:t>対象としている利用者層の幅の広さ</w:t>
      </w:r>
      <w:r w:rsidRPr="00963F41">
        <w:rPr>
          <w:rFonts w:asciiTheme="minorEastAsia" w:hAnsiTheme="minorEastAsia" w:hint="eastAsia"/>
          <w:szCs w:val="21"/>
        </w:rPr>
        <w:t xml:space="preserve">　※魅力でもある</w:t>
      </w:r>
    </w:p>
    <w:p w:rsidR="00996501" w:rsidRDefault="0054646F" w:rsidP="00996501">
      <w:pPr>
        <w:jc w:val="left"/>
        <w:rPr>
          <w:rFonts w:asciiTheme="minorEastAsia" w:hAnsiTheme="minorEastAsia"/>
          <w:szCs w:val="21"/>
        </w:rPr>
      </w:pPr>
      <w:r>
        <w:rPr>
          <w:rFonts w:asciiTheme="minorEastAsia" w:hAnsiTheme="minorEastAsia" w:hint="eastAsia"/>
          <w:szCs w:val="21"/>
        </w:rPr>
        <w:t xml:space="preserve">　　→</w:t>
      </w:r>
      <w:r w:rsidR="00996501">
        <w:rPr>
          <w:rFonts w:asciiTheme="minorEastAsia" w:hAnsiTheme="minorEastAsia" w:hint="eastAsia"/>
          <w:szCs w:val="21"/>
        </w:rPr>
        <w:t>就労支援を受けるなどして</w:t>
      </w:r>
      <w:r w:rsidR="00DA17C9">
        <w:rPr>
          <w:rFonts w:asciiTheme="minorEastAsia" w:hAnsiTheme="minorEastAsia" w:hint="eastAsia"/>
          <w:szCs w:val="21"/>
        </w:rPr>
        <w:t>一般就労を目指すも様々な事情により</w:t>
      </w:r>
      <w:r w:rsidR="00905736">
        <w:rPr>
          <w:rFonts w:asciiTheme="minorEastAsia" w:hAnsiTheme="minorEastAsia" w:hint="eastAsia"/>
          <w:szCs w:val="21"/>
        </w:rPr>
        <w:t>挫折</w:t>
      </w:r>
      <w:r w:rsidR="00996501">
        <w:rPr>
          <w:rFonts w:asciiTheme="minorEastAsia" w:hAnsiTheme="minorEastAsia" w:hint="eastAsia"/>
          <w:szCs w:val="21"/>
        </w:rPr>
        <w:t>した</w:t>
      </w:r>
      <w:r w:rsidR="00DA17C9">
        <w:rPr>
          <w:rFonts w:asciiTheme="minorEastAsia" w:hAnsiTheme="minorEastAsia" w:hint="eastAsia"/>
          <w:szCs w:val="21"/>
        </w:rPr>
        <w:t>ケース、</w:t>
      </w:r>
      <w:r w:rsidR="00996501">
        <w:rPr>
          <w:rFonts w:asciiTheme="minorEastAsia" w:hAnsiTheme="minorEastAsia" w:hint="eastAsia"/>
          <w:szCs w:val="21"/>
        </w:rPr>
        <w:t>雇用に至るも、</w:t>
      </w:r>
    </w:p>
    <w:p w:rsidR="00996501" w:rsidRDefault="00DA17C9" w:rsidP="00996501">
      <w:pPr>
        <w:ind w:firstLineChars="300" w:firstLine="630"/>
        <w:jc w:val="left"/>
        <w:rPr>
          <w:rFonts w:asciiTheme="minorEastAsia" w:hAnsiTheme="minorEastAsia"/>
          <w:szCs w:val="21"/>
        </w:rPr>
      </w:pPr>
      <w:r>
        <w:rPr>
          <w:rFonts w:asciiTheme="minorEastAsia" w:hAnsiTheme="minorEastAsia" w:hint="eastAsia"/>
          <w:szCs w:val="21"/>
        </w:rPr>
        <w:t>その後、</w:t>
      </w:r>
      <w:r w:rsidR="0054646F">
        <w:rPr>
          <w:rFonts w:asciiTheme="minorEastAsia" w:hAnsiTheme="minorEastAsia" w:hint="eastAsia"/>
          <w:szCs w:val="21"/>
        </w:rPr>
        <w:t>体力や労働生産性の低下</w:t>
      </w:r>
      <w:r w:rsidR="007E62D7">
        <w:rPr>
          <w:rFonts w:asciiTheme="minorEastAsia" w:hAnsiTheme="minorEastAsia" w:hint="eastAsia"/>
          <w:szCs w:val="21"/>
        </w:rPr>
        <w:t>等が原因で離職</w:t>
      </w:r>
      <w:r w:rsidR="00A40671">
        <w:rPr>
          <w:rFonts w:asciiTheme="minorEastAsia" w:hAnsiTheme="minorEastAsia" w:hint="eastAsia"/>
          <w:szCs w:val="21"/>
        </w:rPr>
        <w:t>し</w:t>
      </w:r>
      <w:r w:rsidR="0054646F">
        <w:rPr>
          <w:rFonts w:asciiTheme="minorEastAsia" w:hAnsiTheme="minorEastAsia" w:hint="eastAsia"/>
          <w:szCs w:val="21"/>
        </w:rPr>
        <w:t>Ｂ型</w:t>
      </w:r>
      <w:r w:rsidR="00610EBB">
        <w:rPr>
          <w:rFonts w:asciiTheme="minorEastAsia" w:hAnsiTheme="minorEastAsia" w:hint="eastAsia"/>
          <w:szCs w:val="21"/>
        </w:rPr>
        <w:t>の利用</w:t>
      </w:r>
      <w:r w:rsidR="0054646F">
        <w:rPr>
          <w:rFonts w:asciiTheme="minorEastAsia" w:hAnsiTheme="minorEastAsia" w:hint="eastAsia"/>
          <w:szCs w:val="21"/>
        </w:rPr>
        <w:t>に繋がる</w:t>
      </w:r>
      <w:r>
        <w:rPr>
          <w:rFonts w:asciiTheme="minorEastAsia" w:hAnsiTheme="minorEastAsia" w:hint="eastAsia"/>
          <w:szCs w:val="21"/>
        </w:rPr>
        <w:t>ケース</w:t>
      </w:r>
      <w:r w:rsidR="007E62D7">
        <w:rPr>
          <w:rFonts w:asciiTheme="minorEastAsia" w:hAnsiTheme="minorEastAsia" w:hint="eastAsia"/>
          <w:szCs w:val="21"/>
        </w:rPr>
        <w:t>、</w:t>
      </w:r>
      <w:r w:rsidR="00610EBB">
        <w:rPr>
          <w:rFonts w:asciiTheme="minorEastAsia" w:hAnsiTheme="minorEastAsia" w:hint="eastAsia"/>
          <w:szCs w:val="21"/>
        </w:rPr>
        <w:t>既存の</w:t>
      </w:r>
      <w:r w:rsidR="00C231BE">
        <w:rPr>
          <w:rFonts w:asciiTheme="minorEastAsia" w:hAnsiTheme="minorEastAsia" w:hint="eastAsia"/>
          <w:szCs w:val="21"/>
        </w:rPr>
        <w:t>介護</w:t>
      </w:r>
      <w:r w:rsidR="007E62D7">
        <w:rPr>
          <w:rFonts w:asciiTheme="minorEastAsia" w:hAnsiTheme="minorEastAsia" w:hint="eastAsia"/>
          <w:szCs w:val="21"/>
        </w:rPr>
        <w:t>保険</w:t>
      </w:r>
    </w:p>
    <w:p w:rsidR="00DA17C9" w:rsidRDefault="007E62D7" w:rsidP="00996501">
      <w:pPr>
        <w:ind w:firstLineChars="300" w:firstLine="630"/>
        <w:jc w:val="left"/>
        <w:rPr>
          <w:rFonts w:asciiTheme="minorEastAsia" w:hAnsiTheme="minorEastAsia"/>
          <w:szCs w:val="21"/>
        </w:rPr>
      </w:pPr>
      <w:r>
        <w:rPr>
          <w:rFonts w:asciiTheme="minorEastAsia" w:hAnsiTheme="minorEastAsia" w:hint="eastAsia"/>
          <w:szCs w:val="21"/>
        </w:rPr>
        <w:t>サービス</w:t>
      </w:r>
      <w:r w:rsidR="00996501">
        <w:rPr>
          <w:rFonts w:asciiTheme="minorEastAsia" w:hAnsiTheme="minorEastAsia" w:hint="eastAsia"/>
          <w:szCs w:val="21"/>
        </w:rPr>
        <w:t>とミスマッチを起こして6</w:t>
      </w:r>
      <w:r w:rsidR="00CB193D">
        <w:rPr>
          <w:rFonts w:asciiTheme="minorEastAsia" w:hAnsiTheme="minorEastAsia" w:hint="eastAsia"/>
          <w:szCs w:val="21"/>
        </w:rPr>
        <w:t>5</w:t>
      </w:r>
      <w:r w:rsidR="00C63F75">
        <w:rPr>
          <w:rFonts w:asciiTheme="minorEastAsia" w:hAnsiTheme="minorEastAsia" w:hint="eastAsia"/>
          <w:szCs w:val="21"/>
        </w:rPr>
        <w:t>才以降も</w:t>
      </w:r>
      <w:r w:rsidR="00325144">
        <w:rPr>
          <w:rFonts w:asciiTheme="minorEastAsia" w:hAnsiTheme="minorEastAsia" w:hint="eastAsia"/>
          <w:szCs w:val="21"/>
        </w:rPr>
        <w:t>利用</w:t>
      </w:r>
      <w:r w:rsidR="00DA17C9">
        <w:rPr>
          <w:rFonts w:asciiTheme="minorEastAsia" w:hAnsiTheme="minorEastAsia" w:hint="eastAsia"/>
          <w:szCs w:val="21"/>
        </w:rPr>
        <w:t>を希望する</w:t>
      </w:r>
      <w:r w:rsidR="00610EBB">
        <w:rPr>
          <w:rFonts w:asciiTheme="minorEastAsia" w:hAnsiTheme="minorEastAsia" w:hint="eastAsia"/>
          <w:szCs w:val="21"/>
        </w:rPr>
        <w:t>ケースなど</w:t>
      </w:r>
      <w:r w:rsidR="00A548C6">
        <w:rPr>
          <w:rFonts w:asciiTheme="minorEastAsia" w:hAnsiTheme="minorEastAsia" w:hint="eastAsia"/>
          <w:szCs w:val="21"/>
        </w:rPr>
        <w:t>、</w:t>
      </w:r>
      <w:r w:rsidR="00DA17C9">
        <w:rPr>
          <w:rFonts w:asciiTheme="minorEastAsia" w:hAnsiTheme="minorEastAsia" w:hint="eastAsia"/>
          <w:szCs w:val="21"/>
        </w:rPr>
        <w:t>ニーズも年齢層も様々。</w:t>
      </w:r>
    </w:p>
    <w:p w:rsidR="00552864" w:rsidRDefault="00552864" w:rsidP="00552864">
      <w:pPr>
        <w:jc w:val="left"/>
        <w:rPr>
          <w:rFonts w:asciiTheme="minorEastAsia" w:hAnsiTheme="minorEastAsia"/>
          <w:szCs w:val="21"/>
        </w:rPr>
      </w:pPr>
      <w:r>
        <w:rPr>
          <w:rFonts w:asciiTheme="minorEastAsia" w:hAnsiTheme="minorEastAsia" w:hint="eastAsia"/>
          <w:szCs w:val="21"/>
        </w:rPr>
        <w:t xml:space="preserve">　　→また、障害支援区分の高い方々でも、本人や家族の希望あるいは地域の実情（生活介護事業所等</w:t>
      </w:r>
    </w:p>
    <w:p w:rsidR="00552864" w:rsidRPr="00552864" w:rsidRDefault="00552864" w:rsidP="00552864">
      <w:pPr>
        <w:jc w:val="left"/>
        <w:rPr>
          <w:rFonts w:asciiTheme="minorEastAsia" w:hAnsiTheme="minorEastAsia"/>
          <w:szCs w:val="21"/>
        </w:rPr>
      </w:pPr>
      <w:r>
        <w:rPr>
          <w:rFonts w:asciiTheme="minorEastAsia" w:hAnsiTheme="minorEastAsia" w:hint="eastAsia"/>
          <w:szCs w:val="21"/>
        </w:rPr>
        <w:t xml:space="preserve">　　　の選択可能な地域資源に限りがある等）によりＢ型サービスの利用に繋がるケースが少なくない。</w:t>
      </w:r>
    </w:p>
    <w:p w:rsidR="00B068BD" w:rsidRDefault="000F555C" w:rsidP="00C15E91">
      <w:pPr>
        <w:ind w:left="735" w:hangingChars="350" w:hanging="735"/>
        <w:jc w:val="left"/>
        <w:rPr>
          <w:rFonts w:asciiTheme="minorEastAsia" w:hAnsiTheme="minorEastAsia"/>
          <w:szCs w:val="21"/>
        </w:rPr>
      </w:pPr>
      <w:r>
        <w:rPr>
          <w:rFonts w:asciiTheme="minorEastAsia" w:hAnsiTheme="minorEastAsia" w:hint="eastAsia"/>
          <w:szCs w:val="21"/>
        </w:rPr>
        <w:t xml:space="preserve">　　→</w:t>
      </w:r>
      <w:r w:rsidR="00DA2B04">
        <w:rPr>
          <w:rFonts w:asciiTheme="minorEastAsia" w:hAnsiTheme="minorEastAsia" w:hint="eastAsia"/>
          <w:szCs w:val="21"/>
        </w:rPr>
        <w:t>これらに加え</w:t>
      </w:r>
      <w:r w:rsidR="00C63F75">
        <w:rPr>
          <w:rFonts w:asciiTheme="minorEastAsia" w:hAnsiTheme="minorEastAsia" w:hint="eastAsia"/>
          <w:szCs w:val="21"/>
        </w:rPr>
        <w:t>、</w:t>
      </w:r>
      <w:r w:rsidR="00536ECE">
        <w:rPr>
          <w:rFonts w:asciiTheme="minorEastAsia" w:hAnsiTheme="minorEastAsia" w:hint="eastAsia"/>
          <w:szCs w:val="21"/>
        </w:rPr>
        <w:t>特別支援学校等の教育機関を卒業した方々が、事実上、</w:t>
      </w:r>
      <w:r w:rsidR="00E46C4A">
        <w:rPr>
          <w:rFonts w:asciiTheme="minorEastAsia" w:hAnsiTheme="minorEastAsia" w:hint="eastAsia"/>
          <w:szCs w:val="21"/>
        </w:rPr>
        <w:t>そのままＢ型サービスの利用に繋がるケースが相当数ある</w:t>
      </w:r>
      <w:r w:rsidR="00C15E91">
        <w:rPr>
          <w:rFonts w:asciiTheme="minorEastAsia" w:hAnsiTheme="minorEastAsia" w:hint="eastAsia"/>
          <w:szCs w:val="21"/>
        </w:rPr>
        <w:t>ため、</w:t>
      </w:r>
      <w:r w:rsidR="00042C7E" w:rsidRPr="00374DBD">
        <w:rPr>
          <w:rFonts w:asciiTheme="minorEastAsia" w:hAnsiTheme="minorEastAsia" w:hint="eastAsia"/>
          <w:szCs w:val="21"/>
          <w:u w:val="single"/>
        </w:rPr>
        <w:t>事業者</w:t>
      </w:r>
      <w:r w:rsidR="009A4873" w:rsidRPr="00374DBD">
        <w:rPr>
          <w:rFonts w:asciiTheme="minorEastAsia" w:hAnsiTheme="minorEastAsia" w:hint="eastAsia"/>
          <w:szCs w:val="21"/>
          <w:u w:val="single"/>
        </w:rPr>
        <w:t>の立場</w:t>
      </w:r>
      <w:r w:rsidR="00444C63">
        <w:rPr>
          <w:rFonts w:asciiTheme="minorEastAsia" w:hAnsiTheme="minorEastAsia" w:hint="eastAsia"/>
          <w:szCs w:val="21"/>
          <w:u w:val="single"/>
        </w:rPr>
        <w:t>としては、</w:t>
      </w:r>
      <w:r w:rsidR="00042C7E" w:rsidRPr="00374DBD">
        <w:rPr>
          <w:rFonts w:asciiTheme="minorEastAsia" w:hAnsiTheme="minorEastAsia" w:hint="eastAsia"/>
          <w:szCs w:val="21"/>
          <w:u w:val="single"/>
        </w:rPr>
        <w:t>「どこ</w:t>
      </w:r>
      <w:r w:rsidR="00374DBD">
        <w:rPr>
          <w:rFonts w:asciiTheme="minorEastAsia" w:hAnsiTheme="minorEastAsia" w:hint="eastAsia"/>
          <w:szCs w:val="21"/>
          <w:u w:val="single"/>
        </w:rPr>
        <w:t>（</w:t>
      </w:r>
      <w:r w:rsidR="00444C63">
        <w:rPr>
          <w:rFonts w:asciiTheme="minorEastAsia" w:hAnsiTheme="minorEastAsia" w:hint="eastAsia"/>
          <w:szCs w:val="21"/>
          <w:u w:val="single"/>
        </w:rPr>
        <w:t>どういった層</w:t>
      </w:r>
      <w:r w:rsidR="00374DBD">
        <w:rPr>
          <w:rFonts w:asciiTheme="minorEastAsia" w:hAnsiTheme="minorEastAsia" w:hint="eastAsia"/>
          <w:szCs w:val="21"/>
          <w:u w:val="single"/>
        </w:rPr>
        <w:t>）</w:t>
      </w:r>
      <w:r w:rsidR="00042C7E" w:rsidRPr="00374DBD">
        <w:rPr>
          <w:rFonts w:asciiTheme="minorEastAsia" w:hAnsiTheme="minorEastAsia" w:hint="eastAsia"/>
          <w:szCs w:val="21"/>
          <w:u w:val="single"/>
        </w:rPr>
        <w:t>に照準を合わせた支援を</w:t>
      </w:r>
      <w:r w:rsidR="00374DBD">
        <w:rPr>
          <w:rFonts w:asciiTheme="minorEastAsia" w:hAnsiTheme="minorEastAsia" w:hint="eastAsia"/>
          <w:szCs w:val="21"/>
          <w:u w:val="single"/>
        </w:rPr>
        <w:t>、どのレベルまで</w:t>
      </w:r>
      <w:r w:rsidR="00042C7E" w:rsidRPr="00374DBD">
        <w:rPr>
          <w:rFonts w:asciiTheme="minorEastAsia" w:hAnsiTheme="minorEastAsia" w:hint="eastAsia"/>
          <w:szCs w:val="21"/>
          <w:u w:val="single"/>
        </w:rPr>
        <w:t>行うべきか</w:t>
      </w:r>
      <w:r w:rsidR="009076A5" w:rsidRPr="00374DBD">
        <w:rPr>
          <w:rFonts w:asciiTheme="minorEastAsia" w:hAnsiTheme="minorEastAsia" w:hint="eastAsia"/>
          <w:szCs w:val="21"/>
          <w:u w:val="single"/>
        </w:rPr>
        <w:t>」</w:t>
      </w:r>
      <w:r w:rsidR="00042C7E" w:rsidRPr="00374DBD">
        <w:rPr>
          <w:rFonts w:asciiTheme="minorEastAsia" w:hAnsiTheme="minorEastAsia" w:hint="eastAsia"/>
          <w:szCs w:val="21"/>
          <w:u w:val="single"/>
        </w:rPr>
        <w:t>ということが</w:t>
      </w:r>
      <w:r w:rsidR="007E07A9">
        <w:rPr>
          <w:rFonts w:asciiTheme="minorEastAsia" w:hAnsiTheme="minorEastAsia" w:hint="eastAsia"/>
          <w:szCs w:val="21"/>
          <w:u w:val="single"/>
        </w:rPr>
        <w:t>、</w:t>
      </w:r>
      <w:r w:rsidR="00042C7E" w:rsidRPr="00374DBD">
        <w:rPr>
          <w:rFonts w:asciiTheme="minorEastAsia" w:hAnsiTheme="minorEastAsia" w:hint="eastAsia"/>
          <w:szCs w:val="21"/>
          <w:u w:val="single"/>
        </w:rPr>
        <w:t>常に問われること</w:t>
      </w:r>
      <w:r w:rsidR="003B0BDD">
        <w:rPr>
          <w:rFonts w:asciiTheme="minorEastAsia" w:hAnsiTheme="minorEastAsia" w:hint="eastAsia"/>
          <w:szCs w:val="21"/>
          <w:u w:val="single"/>
        </w:rPr>
        <w:t>に</w:t>
      </w:r>
      <w:r w:rsidR="00042C7E" w:rsidRPr="00374DBD">
        <w:rPr>
          <w:rFonts w:asciiTheme="minorEastAsia" w:hAnsiTheme="minorEastAsia" w:hint="eastAsia"/>
          <w:szCs w:val="21"/>
          <w:u w:val="single"/>
        </w:rPr>
        <w:t>なる。</w:t>
      </w:r>
    </w:p>
    <w:p w:rsidR="00C85549" w:rsidRPr="00E11722" w:rsidRDefault="00C85549" w:rsidP="00F0297D">
      <w:pPr>
        <w:jc w:val="left"/>
        <w:rPr>
          <w:rFonts w:asciiTheme="minorEastAsia" w:hAnsiTheme="minorEastAsia"/>
          <w:szCs w:val="21"/>
        </w:rPr>
      </w:pPr>
    </w:p>
    <w:p w:rsidR="00EB0490" w:rsidRPr="004F6C7C" w:rsidRDefault="00B068BD" w:rsidP="00CB0D41">
      <w:pPr>
        <w:jc w:val="left"/>
        <w:rPr>
          <w:rFonts w:asciiTheme="minorEastAsia" w:hAnsiTheme="minorEastAsia"/>
          <w:b/>
          <w:szCs w:val="21"/>
        </w:rPr>
      </w:pPr>
      <w:r w:rsidRPr="007323A2">
        <w:rPr>
          <w:rFonts w:asciiTheme="minorEastAsia" w:hAnsiTheme="minorEastAsia" w:hint="eastAsia"/>
          <w:b/>
          <w:szCs w:val="21"/>
        </w:rPr>
        <w:t>（２）</w:t>
      </w:r>
      <w:r w:rsidR="00EB0490" w:rsidRPr="007323A2">
        <w:rPr>
          <w:rFonts w:asciiTheme="minorEastAsia" w:hAnsiTheme="minorEastAsia" w:hint="eastAsia"/>
          <w:b/>
          <w:szCs w:val="21"/>
        </w:rPr>
        <w:t>（介護保険事象や障害福祉サービスの介護給付事業等と比べて）低い報酬単価を前提とした経営</w:t>
      </w:r>
    </w:p>
    <w:p w:rsidR="00067AAC" w:rsidRDefault="00EB0490" w:rsidP="00C85549">
      <w:pPr>
        <w:ind w:firstLineChars="200" w:firstLine="420"/>
        <w:jc w:val="left"/>
        <w:rPr>
          <w:rFonts w:asciiTheme="minorEastAsia" w:hAnsiTheme="minorEastAsia"/>
          <w:szCs w:val="21"/>
        </w:rPr>
      </w:pPr>
      <w:r>
        <w:rPr>
          <w:rFonts w:asciiTheme="minorEastAsia" w:hAnsiTheme="minorEastAsia" w:hint="eastAsia"/>
          <w:szCs w:val="21"/>
        </w:rPr>
        <w:t>→</w:t>
      </w:r>
      <w:r w:rsidR="00C85549">
        <w:rPr>
          <w:rFonts w:asciiTheme="minorEastAsia" w:hAnsiTheme="minorEastAsia" w:hint="eastAsia"/>
          <w:szCs w:val="21"/>
        </w:rPr>
        <w:t>上記の（１）に加え、</w:t>
      </w:r>
      <w:r>
        <w:rPr>
          <w:rFonts w:asciiTheme="minorEastAsia" w:hAnsiTheme="minorEastAsia" w:hint="eastAsia"/>
          <w:szCs w:val="21"/>
        </w:rPr>
        <w:t>必ずしも人員配置</w:t>
      </w:r>
      <w:r w:rsidR="00C85549">
        <w:rPr>
          <w:rFonts w:asciiTheme="minorEastAsia" w:hAnsiTheme="minorEastAsia" w:hint="eastAsia"/>
          <w:szCs w:val="21"/>
        </w:rPr>
        <w:t>を厚くできない</w:t>
      </w:r>
      <w:r w:rsidR="00067AAC">
        <w:rPr>
          <w:rFonts w:asciiTheme="minorEastAsia" w:hAnsiTheme="minorEastAsia" w:hint="eastAsia"/>
          <w:szCs w:val="21"/>
        </w:rPr>
        <w:t>懐事情</w:t>
      </w:r>
      <w:r w:rsidR="00C85549">
        <w:rPr>
          <w:rFonts w:asciiTheme="minorEastAsia" w:hAnsiTheme="minorEastAsia" w:hint="eastAsia"/>
          <w:szCs w:val="21"/>
        </w:rPr>
        <w:t>（</w:t>
      </w:r>
      <w:r w:rsidR="00067AAC">
        <w:rPr>
          <w:rFonts w:asciiTheme="minorEastAsia" w:hAnsiTheme="minorEastAsia" w:hint="eastAsia"/>
          <w:szCs w:val="21"/>
        </w:rPr>
        <w:t>がんばっても</w:t>
      </w:r>
      <w:r w:rsidR="00C85549">
        <w:rPr>
          <w:rFonts w:asciiTheme="minorEastAsia" w:hAnsiTheme="minorEastAsia" w:hint="eastAsia"/>
          <w:szCs w:val="21"/>
        </w:rPr>
        <w:t>１：３が限界）を</w:t>
      </w:r>
    </w:p>
    <w:p w:rsidR="00CB0D41" w:rsidRDefault="00C85549" w:rsidP="00067AAC">
      <w:pPr>
        <w:ind w:firstLineChars="300" w:firstLine="630"/>
        <w:jc w:val="left"/>
        <w:rPr>
          <w:rFonts w:asciiTheme="minorEastAsia" w:hAnsiTheme="minorEastAsia"/>
          <w:szCs w:val="21"/>
        </w:rPr>
      </w:pPr>
      <w:r>
        <w:rPr>
          <w:rFonts w:asciiTheme="minorEastAsia" w:hAnsiTheme="minorEastAsia" w:hint="eastAsia"/>
          <w:szCs w:val="21"/>
        </w:rPr>
        <w:t>抱え</w:t>
      </w:r>
      <w:r w:rsidR="00067AAC">
        <w:rPr>
          <w:rFonts w:asciiTheme="minorEastAsia" w:hAnsiTheme="minorEastAsia" w:hint="eastAsia"/>
          <w:szCs w:val="21"/>
        </w:rPr>
        <w:t>ながら</w:t>
      </w:r>
      <w:r w:rsidR="00EB0490">
        <w:rPr>
          <w:rFonts w:asciiTheme="minorEastAsia" w:hAnsiTheme="minorEastAsia" w:hint="eastAsia"/>
          <w:szCs w:val="21"/>
        </w:rPr>
        <w:t>、サービス量（＝利用者数）の確保と質の担保の両方を追ってゆくことが求められる。</w:t>
      </w:r>
    </w:p>
    <w:p w:rsidR="00EE10A8" w:rsidRDefault="00C85549" w:rsidP="00CB0D41">
      <w:pPr>
        <w:jc w:val="left"/>
        <w:rPr>
          <w:rFonts w:asciiTheme="minorEastAsia" w:hAnsiTheme="minorEastAsia"/>
          <w:szCs w:val="21"/>
        </w:rPr>
      </w:pPr>
      <w:r>
        <w:rPr>
          <w:rFonts w:asciiTheme="minorEastAsia" w:hAnsiTheme="minorEastAsia" w:hint="eastAsia"/>
          <w:szCs w:val="21"/>
        </w:rPr>
        <w:t xml:space="preserve">　</w:t>
      </w:r>
      <w:r w:rsidR="004300C5">
        <w:rPr>
          <w:rFonts w:asciiTheme="minorEastAsia" w:hAnsiTheme="minorEastAsia" w:hint="eastAsia"/>
          <w:szCs w:val="21"/>
        </w:rPr>
        <w:t xml:space="preserve">  </w:t>
      </w:r>
      <w:r w:rsidR="00C231BE">
        <w:rPr>
          <w:rFonts w:asciiTheme="minorEastAsia" w:hAnsiTheme="minorEastAsia" w:hint="eastAsia"/>
          <w:szCs w:val="21"/>
        </w:rPr>
        <w:t>→</w:t>
      </w:r>
      <w:r w:rsidR="00B9529F">
        <w:rPr>
          <w:rFonts w:asciiTheme="minorEastAsia" w:hAnsiTheme="minorEastAsia" w:hint="eastAsia"/>
          <w:szCs w:val="21"/>
        </w:rPr>
        <w:t>サービスの質を担保するには、できるだけ</w:t>
      </w:r>
      <w:r w:rsidR="007D7F98">
        <w:rPr>
          <w:rFonts w:asciiTheme="minorEastAsia" w:hAnsiTheme="minorEastAsia" w:hint="eastAsia"/>
          <w:szCs w:val="21"/>
        </w:rPr>
        <w:t>手厚い人員配置</w:t>
      </w:r>
      <w:r w:rsidR="00EE10A8">
        <w:rPr>
          <w:rFonts w:asciiTheme="minorEastAsia" w:hAnsiTheme="minorEastAsia" w:hint="eastAsia"/>
          <w:szCs w:val="21"/>
        </w:rPr>
        <w:t>を行うことに加え</w:t>
      </w:r>
      <w:r w:rsidR="007D7F98">
        <w:rPr>
          <w:rFonts w:asciiTheme="minorEastAsia" w:hAnsiTheme="minorEastAsia" w:hint="eastAsia"/>
          <w:szCs w:val="21"/>
        </w:rPr>
        <w:t>、意欲や能力の高い</w:t>
      </w:r>
    </w:p>
    <w:p w:rsidR="00115D2E" w:rsidRDefault="008D1E98" w:rsidP="00115D2E">
      <w:pPr>
        <w:ind w:leftChars="300" w:left="630"/>
        <w:jc w:val="left"/>
        <w:rPr>
          <w:rFonts w:asciiTheme="minorEastAsia" w:hAnsiTheme="minorEastAsia"/>
          <w:szCs w:val="21"/>
        </w:rPr>
      </w:pPr>
      <w:r>
        <w:rPr>
          <w:rFonts w:asciiTheme="minorEastAsia" w:hAnsiTheme="minorEastAsia" w:hint="eastAsia"/>
          <w:szCs w:val="21"/>
        </w:rPr>
        <w:t>支援スタッフを確保し、</w:t>
      </w:r>
      <w:r w:rsidR="00D402B4">
        <w:rPr>
          <w:rFonts w:asciiTheme="minorEastAsia" w:hAnsiTheme="minorEastAsia" w:hint="eastAsia"/>
          <w:szCs w:val="21"/>
        </w:rPr>
        <w:t>継続的な</w:t>
      </w:r>
      <w:r>
        <w:rPr>
          <w:rFonts w:asciiTheme="minorEastAsia" w:hAnsiTheme="minorEastAsia" w:hint="eastAsia"/>
          <w:szCs w:val="21"/>
        </w:rPr>
        <w:t>雇用の維持</w:t>
      </w:r>
      <w:r w:rsidR="00B9529F">
        <w:rPr>
          <w:rFonts w:asciiTheme="minorEastAsia" w:hAnsiTheme="minorEastAsia" w:hint="eastAsia"/>
          <w:szCs w:val="21"/>
        </w:rPr>
        <w:t>と教育等を通じて</w:t>
      </w:r>
      <w:r w:rsidR="00EE10A8">
        <w:rPr>
          <w:rFonts w:asciiTheme="minorEastAsia" w:hAnsiTheme="minorEastAsia" w:hint="eastAsia"/>
          <w:szCs w:val="21"/>
        </w:rPr>
        <w:t>その能力開発に努めてゆくことが求められる</w:t>
      </w:r>
      <w:r w:rsidR="00115D2E">
        <w:rPr>
          <w:rFonts w:asciiTheme="minorEastAsia" w:hAnsiTheme="minorEastAsia" w:hint="eastAsia"/>
          <w:szCs w:val="21"/>
        </w:rPr>
        <w:t>が、組織の中に人事部や教育部などの間接部門を</w:t>
      </w:r>
      <w:r w:rsidR="00D402B4">
        <w:rPr>
          <w:rFonts w:asciiTheme="minorEastAsia" w:hAnsiTheme="minorEastAsia" w:hint="eastAsia"/>
          <w:szCs w:val="21"/>
        </w:rPr>
        <w:t>設置する</w:t>
      </w:r>
      <w:r w:rsidR="00B9529F">
        <w:rPr>
          <w:rFonts w:asciiTheme="minorEastAsia" w:hAnsiTheme="minorEastAsia" w:hint="eastAsia"/>
          <w:szCs w:val="21"/>
        </w:rPr>
        <w:t>ゆとりの</w:t>
      </w:r>
      <w:r w:rsidR="00115D2E">
        <w:rPr>
          <w:rFonts w:asciiTheme="minorEastAsia" w:hAnsiTheme="minorEastAsia" w:hint="eastAsia"/>
          <w:szCs w:val="21"/>
        </w:rPr>
        <w:t>ない</w:t>
      </w:r>
      <w:r w:rsidR="00E11722">
        <w:rPr>
          <w:rFonts w:asciiTheme="minorEastAsia" w:hAnsiTheme="minorEastAsia" w:hint="eastAsia"/>
          <w:szCs w:val="21"/>
        </w:rPr>
        <w:t>経営</w:t>
      </w:r>
      <w:r w:rsidR="00AC27C7">
        <w:rPr>
          <w:rFonts w:asciiTheme="minorEastAsia" w:hAnsiTheme="minorEastAsia" w:hint="eastAsia"/>
          <w:szCs w:val="21"/>
        </w:rPr>
        <w:t>状況</w:t>
      </w:r>
      <w:r w:rsidR="00B9529F">
        <w:rPr>
          <w:rFonts w:asciiTheme="minorEastAsia" w:hAnsiTheme="minorEastAsia" w:hint="eastAsia"/>
          <w:szCs w:val="21"/>
        </w:rPr>
        <w:t>では、人材確保・教育に関する課題</w:t>
      </w:r>
      <w:r w:rsidR="00211F5B">
        <w:rPr>
          <w:rFonts w:asciiTheme="minorEastAsia" w:hAnsiTheme="minorEastAsia" w:hint="eastAsia"/>
          <w:szCs w:val="21"/>
        </w:rPr>
        <w:t>は</w:t>
      </w:r>
      <w:r w:rsidR="00BF66B3">
        <w:rPr>
          <w:rFonts w:asciiTheme="minorEastAsia" w:hAnsiTheme="minorEastAsia" w:hint="eastAsia"/>
          <w:szCs w:val="21"/>
        </w:rPr>
        <w:t>、</w:t>
      </w:r>
      <w:r w:rsidR="00211F5B">
        <w:rPr>
          <w:rFonts w:asciiTheme="minorEastAsia" w:hAnsiTheme="minorEastAsia" w:hint="eastAsia"/>
          <w:szCs w:val="21"/>
        </w:rPr>
        <w:t>常に頭を悩ませるものとして</w:t>
      </w:r>
      <w:r w:rsidR="004B1AED">
        <w:rPr>
          <w:rFonts w:asciiTheme="minorEastAsia" w:hAnsiTheme="minorEastAsia" w:hint="eastAsia"/>
          <w:szCs w:val="21"/>
        </w:rPr>
        <w:t>付いて</w:t>
      </w:r>
      <w:r w:rsidR="00115D2E">
        <w:rPr>
          <w:rFonts w:asciiTheme="minorEastAsia" w:hAnsiTheme="minorEastAsia" w:hint="eastAsia"/>
          <w:szCs w:val="21"/>
        </w:rPr>
        <w:t>回ることになる。</w:t>
      </w:r>
    </w:p>
    <w:p w:rsidR="007A4290" w:rsidRDefault="00A81AB9" w:rsidP="007A4290">
      <w:pPr>
        <w:ind w:left="840" w:hangingChars="400" w:hanging="840"/>
        <w:jc w:val="left"/>
        <w:rPr>
          <w:rFonts w:asciiTheme="minorEastAsia" w:hAnsiTheme="minorEastAsia"/>
          <w:szCs w:val="21"/>
        </w:rPr>
      </w:pPr>
      <w:r>
        <w:rPr>
          <w:rFonts w:asciiTheme="minorEastAsia" w:hAnsiTheme="minorEastAsia" w:hint="eastAsia"/>
          <w:szCs w:val="21"/>
        </w:rPr>
        <w:t xml:space="preserve">　　→結果として、労働時間に比べて低い</w:t>
      </w:r>
      <w:r w:rsidR="007A4290">
        <w:rPr>
          <w:rFonts w:asciiTheme="minorEastAsia" w:hAnsiTheme="minorEastAsia" w:hint="eastAsia"/>
          <w:szCs w:val="21"/>
        </w:rPr>
        <w:t xml:space="preserve">工賃の問題や生活支援や障害特性等に配慮した個別支援の　</w:t>
      </w:r>
    </w:p>
    <w:p w:rsidR="007A4290" w:rsidRDefault="007A4290" w:rsidP="007A4290">
      <w:pPr>
        <w:ind w:leftChars="300" w:left="840" w:hangingChars="100" w:hanging="210"/>
        <w:jc w:val="left"/>
        <w:rPr>
          <w:rFonts w:asciiTheme="minorEastAsia" w:hAnsiTheme="minorEastAsia"/>
          <w:szCs w:val="21"/>
        </w:rPr>
      </w:pPr>
      <w:r>
        <w:rPr>
          <w:rFonts w:asciiTheme="minorEastAsia" w:hAnsiTheme="minorEastAsia" w:hint="eastAsia"/>
          <w:szCs w:val="21"/>
        </w:rPr>
        <w:t>弱さなどの課題を抱えた事業者が少なからず存在することに繋がっているのではないかと思う。</w:t>
      </w:r>
    </w:p>
    <w:p w:rsidR="007A4290" w:rsidRPr="007A4290" w:rsidRDefault="007A4290" w:rsidP="00A81AB9">
      <w:pPr>
        <w:ind w:left="630" w:hangingChars="300" w:hanging="630"/>
        <w:jc w:val="left"/>
        <w:rPr>
          <w:rFonts w:asciiTheme="minorEastAsia" w:hAnsiTheme="minorEastAsia"/>
          <w:szCs w:val="21"/>
        </w:rPr>
      </w:pPr>
    </w:p>
    <w:p w:rsidR="00877787" w:rsidRPr="005A3886" w:rsidRDefault="00877787" w:rsidP="00077A4C">
      <w:pPr>
        <w:ind w:firstLineChars="100" w:firstLine="211"/>
        <w:jc w:val="left"/>
        <w:rPr>
          <w:b/>
          <w:sz w:val="24"/>
          <w:szCs w:val="24"/>
        </w:rPr>
      </w:pPr>
      <w:r w:rsidRPr="00077A4C">
        <w:rPr>
          <w:rFonts w:asciiTheme="minorEastAsia" w:hAnsiTheme="minorEastAsia" w:hint="eastAsia"/>
          <w:b/>
          <w:szCs w:val="21"/>
        </w:rPr>
        <w:t>【参考】</w:t>
      </w:r>
      <w:r w:rsidR="002F434E" w:rsidRPr="00BC259A">
        <w:rPr>
          <w:b/>
          <w:sz w:val="24"/>
          <w:szCs w:val="24"/>
        </w:rPr>
        <w:t>平成</w:t>
      </w:r>
      <w:r w:rsidR="002F434E" w:rsidRPr="00BC259A">
        <w:rPr>
          <w:b/>
          <w:sz w:val="24"/>
          <w:szCs w:val="24"/>
        </w:rPr>
        <w:t>27</w:t>
      </w:r>
      <w:r w:rsidR="002F434E" w:rsidRPr="00BC259A">
        <w:rPr>
          <w:b/>
          <w:sz w:val="24"/>
          <w:szCs w:val="24"/>
        </w:rPr>
        <w:t>年度</w:t>
      </w:r>
      <w:r w:rsidR="002F434E">
        <w:rPr>
          <w:rFonts w:hint="eastAsia"/>
          <w:b/>
          <w:sz w:val="24"/>
          <w:szCs w:val="24"/>
        </w:rPr>
        <w:t xml:space="preserve">　千葉県内の</w:t>
      </w:r>
      <w:r w:rsidRPr="00BC259A">
        <w:rPr>
          <w:b/>
          <w:sz w:val="24"/>
          <w:szCs w:val="24"/>
        </w:rPr>
        <w:t>各施設種別平均工賃一覧</w:t>
      </w:r>
    </w:p>
    <w:tbl>
      <w:tblPr>
        <w:tblW w:w="0" w:type="auto"/>
        <w:tblCellSpacing w:w="0" w:type="dxa"/>
        <w:tblInd w:w="359"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tblPr>
      <w:tblGrid>
        <w:gridCol w:w="1701"/>
        <w:gridCol w:w="2410"/>
      </w:tblGrid>
      <w:tr w:rsidR="00877787" w:rsidRPr="007E62D7" w:rsidTr="002165FB">
        <w:trPr>
          <w:tblCellSpacing w:w="0" w:type="dxa"/>
        </w:trPr>
        <w:tc>
          <w:tcPr>
            <w:tcW w:w="4111" w:type="dxa"/>
            <w:gridSpan w:val="2"/>
            <w:tcBorders>
              <w:top w:val="nil"/>
              <w:left w:val="nil"/>
              <w:bottom w:val="nil"/>
              <w:right w:val="nil"/>
            </w:tcBorders>
            <w:vAlign w:val="center"/>
            <w:hideMark/>
          </w:tcPr>
          <w:p w:rsidR="00877787" w:rsidRPr="007E62D7" w:rsidRDefault="00877787" w:rsidP="0093622C">
            <w:pPr>
              <w:widowControl/>
              <w:spacing w:before="100" w:beforeAutospacing="1" w:after="100" w:afterAutospacing="1" w:line="240" w:lineRule="exact"/>
              <w:jc w:val="center"/>
              <w:rPr>
                <w:rFonts w:ascii="ＭＳ Ｐゴシック" w:eastAsia="ＭＳ Ｐゴシック" w:hAnsi="ＭＳ Ｐゴシック" w:cs="ＭＳ Ｐゴシック"/>
                <w:b/>
                <w:kern w:val="0"/>
                <w:sz w:val="24"/>
                <w:szCs w:val="24"/>
              </w:rPr>
            </w:pPr>
            <w:r w:rsidRPr="007E62D7">
              <w:rPr>
                <w:rFonts w:ascii="ＭＳ Ｐゴシック" w:eastAsia="ＭＳ Ｐゴシック" w:hAnsi="ＭＳ Ｐゴシック" w:cs="ＭＳ Ｐゴシック"/>
                <w:b/>
                <w:kern w:val="0"/>
                <w:sz w:val="24"/>
                <w:szCs w:val="24"/>
              </w:rPr>
              <w:t>就労継続支援A型事業所の工賃実績</w:t>
            </w:r>
          </w:p>
        </w:tc>
      </w:tr>
      <w:tr w:rsidR="00877787" w:rsidRPr="007E62D7" w:rsidTr="002165FB">
        <w:trPr>
          <w:tblCellSpacing w:w="0" w:type="dxa"/>
        </w:trPr>
        <w:tc>
          <w:tcPr>
            <w:tcW w:w="1701" w:type="dxa"/>
            <w:tcBorders>
              <w:top w:val="outset" w:sz="6" w:space="0" w:color="auto"/>
              <w:left w:val="outset" w:sz="6" w:space="0" w:color="auto"/>
              <w:bottom w:val="outset" w:sz="6" w:space="0" w:color="auto"/>
              <w:right w:val="outset" w:sz="6" w:space="0" w:color="auto"/>
            </w:tcBorders>
            <w:vAlign w:val="center"/>
            <w:hideMark/>
          </w:tcPr>
          <w:p w:rsidR="00877787" w:rsidRPr="007E62D7" w:rsidRDefault="00877787" w:rsidP="0093622C">
            <w:pPr>
              <w:widowControl/>
              <w:spacing w:line="240" w:lineRule="exact"/>
              <w:jc w:val="center"/>
              <w:rPr>
                <w:rFonts w:ascii="ＭＳ Ｐゴシック" w:eastAsia="ＭＳ Ｐゴシック" w:hAnsi="ＭＳ Ｐゴシック" w:cs="ＭＳ Ｐゴシック"/>
                <w:b/>
                <w:bCs/>
                <w:kern w:val="0"/>
                <w:sz w:val="24"/>
                <w:szCs w:val="24"/>
              </w:rPr>
            </w:pPr>
            <w:r w:rsidRPr="007E62D7">
              <w:rPr>
                <w:rFonts w:ascii="ＭＳ Ｐゴシック" w:eastAsia="ＭＳ Ｐゴシック" w:hAnsi="ＭＳ Ｐゴシック" w:cs="ＭＳ Ｐゴシック"/>
                <w:b/>
                <w:bCs/>
                <w:kern w:val="0"/>
                <w:sz w:val="24"/>
                <w:szCs w:val="24"/>
              </w:rPr>
              <w:t>区分</w:t>
            </w:r>
          </w:p>
        </w:tc>
        <w:tc>
          <w:tcPr>
            <w:tcW w:w="2410" w:type="dxa"/>
            <w:tcBorders>
              <w:top w:val="outset" w:sz="6" w:space="0" w:color="auto"/>
              <w:left w:val="outset" w:sz="6" w:space="0" w:color="auto"/>
              <w:bottom w:val="outset" w:sz="6" w:space="0" w:color="auto"/>
              <w:right w:val="outset" w:sz="6" w:space="0" w:color="auto"/>
            </w:tcBorders>
            <w:vAlign w:val="center"/>
            <w:hideMark/>
          </w:tcPr>
          <w:p w:rsidR="00877787" w:rsidRPr="007E62D7" w:rsidRDefault="00877787" w:rsidP="0093622C">
            <w:pPr>
              <w:widowControl/>
              <w:spacing w:line="240" w:lineRule="exact"/>
              <w:jc w:val="center"/>
              <w:rPr>
                <w:rFonts w:ascii="ＭＳ Ｐゴシック" w:eastAsia="ＭＳ Ｐゴシック" w:hAnsi="ＭＳ Ｐゴシック" w:cs="ＭＳ Ｐゴシック"/>
                <w:b/>
                <w:bCs/>
                <w:kern w:val="0"/>
                <w:sz w:val="24"/>
                <w:szCs w:val="24"/>
              </w:rPr>
            </w:pPr>
            <w:r w:rsidRPr="007E62D7">
              <w:rPr>
                <w:rFonts w:ascii="ＭＳ Ｐゴシック" w:eastAsia="ＭＳ Ｐゴシック" w:hAnsi="ＭＳ Ｐゴシック" w:cs="ＭＳ Ｐゴシック"/>
                <w:b/>
                <w:bCs/>
                <w:kern w:val="0"/>
                <w:sz w:val="24"/>
                <w:szCs w:val="24"/>
              </w:rPr>
              <w:t>工賃平均額</w:t>
            </w:r>
          </w:p>
        </w:tc>
      </w:tr>
      <w:tr w:rsidR="00877787" w:rsidRPr="007E62D7" w:rsidTr="002165FB">
        <w:trPr>
          <w:tblCellSpacing w:w="0" w:type="dxa"/>
        </w:trPr>
        <w:tc>
          <w:tcPr>
            <w:tcW w:w="1701" w:type="dxa"/>
            <w:tcBorders>
              <w:top w:val="outset" w:sz="6" w:space="0" w:color="auto"/>
              <w:left w:val="outset" w:sz="6" w:space="0" w:color="auto"/>
              <w:bottom w:val="outset" w:sz="6" w:space="0" w:color="auto"/>
              <w:right w:val="outset" w:sz="6" w:space="0" w:color="auto"/>
            </w:tcBorders>
            <w:vAlign w:val="center"/>
            <w:hideMark/>
          </w:tcPr>
          <w:p w:rsidR="00877787" w:rsidRPr="007E62D7" w:rsidRDefault="00877787" w:rsidP="0093622C">
            <w:pPr>
              <w:widowControl/>
              <w:spacing w:line="240" w:lineRule="exact"/>
              <w:jc w:val="left"/>
              <w:rPr>
                <w:rFonts w:ascii="ＭＳ Ｐゴシック" w:eastAsia="ＭＳ Ｐゴシック" w:hAnsi="ＭＳ Ｐゴシック" w:cs="ＭＳ Ｐゴシック"/>
                <w:kern w:val="0"/>
                <w:sz w:val="24"/>
                <w:szCs w:val="24"/>
              </w:rPr>
            </w:pPr>
            <w:r w:rsidRPr="007E62D7">
              <w:rPr>
                <w:rFonts w:ascii="ＭＳ Ｐゴシック" w:eastAsia="ＭＳ Ｐゴシック" w:hAnsi="ＭＳ Ｐゴシック" w:cs="ＭＳ Ｐゴシック"/>
                <w:kern w:val="0"/>
                <w:sz w:val="24"/>
                <w:szCs w:val="24"/>
              </w:rPr>
              <w:t>月額</w:t>
            </w:r>
          </w:p>
        </w:tc>
        <w:tc>
          <w:tcPr>
            <w:tcW w:w="2410" w:type="dxa"/>
            <w:tcBorders>
              <w:top w:val="outset" w:sz="6" w:space="0" w:color="auto"/>
              <w:left w:val="outset" w:sz="6" w:space="0" w:color="auto"/>
              <w:bottom w:val="outset" w:sz="6" w:space="0" w:color="auto"/>
              <w:right w:val="outset" w:sz="6" w:space="0" w:color="auto"/>
            </w:tcBorders>
            <w:vAlign w:val="center"/>
            <w:hideMark/>
          </w:tcPr>
          <w:p w:rsidR="00877787" w:rsidRPr="007E62D7" w:rsidRDefault="00877787" w:rsidP="0093622C">
            <w:pPr>
              <w:widowControl/>
              <w:spacing w:before="100" w:beforeAutospacing="1" w:after="100" w:afterAutospacing="1" w:line="240" w:lineRule="exact"/>
              <w:jc w:val="right"/>
              <w:rPr>
                <w:rFonts w:ascii="ＭＳ Ｐゴシック" w:eastAsia="ＭＳ Ｐゴシック" w:hAnsi="ＭＳ Ｐゴシック" w:cs="ＭＳ Ｐゴシック"/>
                <w:kern w:val="0"/>
                <w:sz w:val="24"/>
                <w:szCs w:val="24"/>
              </w:rPr>
            </w:pPr>
            <w:r w:rsidRPr="007E62D7">
              <w:rPr>
                <w:rFonts w:ascii="ＭＳ Ｐゴシック" w:eastAsia="ＭＳ Ｐゴシック" w:hAnsi="ＭＳ Ｐゴシック" w:cs="ＭＳ Ｐゴシック"/>
                <w:kern w:val="0"/>
                <w:sz w:val="24"/>
                <w:szCs w:val="24"/>
              </w:rPr>
              <w:t>64,760円</w:t>
            </w:r>
          </w:p>
        </w:tc>
      </w:tr>
      <w:tr w:rsidR="00877787" w:rsidRPr="007E62D7" w:rsidTr="002165FB">
        <w:trPr>
          <w:tblCellSpacing w:w="0" w:type="dxa"/>
        </w:trPr>
        <w:tc>
          <w:tcPr>
            <w:tcW w:w="1701" w:type="dxa"/>
            <w:tcBorders>
              <w:top w:val="outset" w:sz="6" w:space="0" w:color="auto"/>
              <w:left w:val="outset" w:sz="6" w:space="0" w:color="auto"/>
              <w:bottom w:val="outset" w:sz="6" w:space="0" w:color="auto"/>
              <w:right w:val="outset" w:sz="6" w:space="0" w:color="auto"/>
            </w:tcBorders>
            <w:vAlign w:val="center"/>
            <w:hideMark/>
          </w:tcPr>
          <w:p w:rsidR="00877787" w:rsidRPr="007E62D7" w:rsidRDefault="00877787" w:rsidP="0093622C">
            <w:pPr>
              <w:widowControl/>
              <w:spacing w:line="240" w:lineRule="exact"/>
              <w:jc w:val="left"/>
              <w:rPr>
                <w:rFonts w:ascii="ＭＳ Ｐゴシック" w:eastAsia="ＭＳ Ｐゴシック" w:hAnsi="ＭＳ Ｐゴシック" w:cs="ＭＳ Ｐゴシック"/>
                <w:kern w:val="0"/>
                <w:sz w:val="24"/>
                <w:szCs w:val="24"/>
              </w:rPr>
            </w:pPr>
            <w:r w:rsidRPr="007E62D7">
              <w:rPr>
                <w:rFonts w:ascii="ＭＳ Ｐゴシック" w:eastAsia="ＭＳ Ｐゴシック" w:hAnsi="ＭＳ Ｐゴシック" w:cs="ＭＳ Ｐゴシック"/>
                <w:kern w:val="0"/>
                <w:sz w:val="24"/>
                <w:szCs w:val="24"/>
              </w:rPr>
              <w:t>時間額</w:t>
            </w:r>
          </w:p>
        </w:tc>
        <w:tc>
          <w:tcPr>
            <w:tcW w:w="2410" w:type="dxa"/>
            <w:tcBorders>
              <w:top w:val="outset" w:sz="6" w:space="0" w:color="auto"/>
              <w:left w:val="outset" w:sz="6" w:space="0" w:color="auto"/>
              <w:bottom w:val="outset" w:sz="6" w:space="0" w:color="auto"/>
              <w:right w:val="outset" w:sz="6" w:space="0" w:color="auto"/>
            </w:tcBorders>
            <w:vAlign w:val="center"/>
            <w:hideMark/>
          </w:tcPr>
          <w:p w:rsidR="00877787" w:rsidRPr="007E62D7" w:rsidRDefault="00877787" w:rsidP="0093622C">
            <w:pPr>
              <w:widowControl/>
              <w:spacing w:before="100" w:beforeAutospacing="1" w:after="100" w:afterAutospacing="1" w:line="240" w:lineRule="exact"/>
              <w:jc w:val="right"/>
              <w:rPr>
                <w:rFonts w:ascii="ＭＳ Ｐゴシック" w:eastAsia="ＭＳ Ｐゴシック" w:hAnsi="ＭＳ Ｐゴシック" w:cs="ＭＳ Ｐゴシック"/>
                <w:kern w:val="0"/>
                <w:sz w:val="24"/>
                <w:szCs w:val="24"/>
              </w:rPr>
            </w:pPr>
            <w:r w:rsidRPr="007E62D7">
              <w:rPr>
                <w:rFonts w:ascii="ＭＳ Ｐゴシック" w:eastAsia="ＭＳ Ｐゴシック" w:hAnsi="ＭＳ Ｐゴシック" w:cs="ＭＳ Ｐゴシック"/>
                <w:kern w:val="0"/>
                <w:sz w:val="24"/>
                <w:szCs w:val="24"/>
              </w:rPr>
              <w:t>786円</w:t>
            </w:r>
          </w:p>
        </w:tc>
      </w:tr>
    </w:tbl>
    <w:tbl>
      <w:tblPr>
        <w:tblpPr w:leftFromText="142" w:rightFromText="142" w:vertAnchor="page" w:horzAnchor="margin" w:tblpXSpec="right" w:tblpY="9361"/>
        <w:tblW w:w="0" w:type="auto"/>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tblPr>
      <w:tblGrid>
        <w:gridCol w:w="1134"/>
        <w:gridCol w:w="1276"/>
        <w:gridCol w:w="1275"/>
        <w:gridCol w:w="1418"/>
      </w:tblGrid>
      <w:tr w:rsidR="00877787" w:rsidRPr="007E62D7" w:rsidTr="00877787">
        <w:trPr>
          <w:tblCellSpacing w:w="0" w:type="dxa"/>
        </w:trPr>
        <w:tc>
          <w:tcPr>
            <w:tcW w:w="5103" w:type="dxa"/>
            <w:gridSpan w:val="4"/>
            <w:tcBorders>
              <w:top w:val="nil"/>
              <w:left w:val="nil"/>
              <w:bottom w:val="nil"/>
              <w:right w:val="nil"/>
            </w:tcBorders>
            <w:vAlign w:val="center"/>
            <w:hideMark/>
          </w:tcPr>
          <w:p w:rsidR="00877787" w:rsidRPr="007E62D7" w:rsidRDefault="00877787" w:rsidP="00877787">
            <w:pPr>
              <w:widowControl/>
              <w:spacing w:line="240" w:lineRule="exact"/>
              <w:jc w:val="center"/>
              <w:rPr>
                <w:rFonts w:ascii="ＭＳ Ｐゴシック" w:eastAsia="ＭＳ Ｐゴシック" w:hAnsi="ＭＳ Ｐゴシック" w:cs="ＭＳ Ｐゴシック"/>
                <w:b/>
                <w:kern w:val="0"/>
                <w:sz w:val="24"/>
                <w:szCs w:val="24"/>
              </w:rPr>
            </w:pPr>
            <w:r w:rsidRPr="007E62D7">
              <w:rPr>
                <w:rFonts w:ascii="ＭＳ Ｐゴシック" w:eastAsia="ＭＳ Ｐゴシック" w:hAnsi="ＭＳ Ｐゴシック" w:cs="ＭＳ Ｐゴシック"/>
                <w:b/>
                <w:kern w:val="0"/>
                <w:sz w:val="24"/>
                <w:szCs w:val="24"/>
              </w:rPr>
              <w:t>就労継続支援B型事業所の工賃実績</w:t>
            </w:r>
          </w:p>
        </w:tc>
      </w:tr>
      <w:tr w:rsidR="00877787" w:rsidRPr="007E62D7" w:rsidTr="00877787">
        <w:trPr>
          <w:tblCellSpacing w:w="0" w:type="dxa"/>
        </w:trPr>
        <w:tc>
          <w:tcPr>
            <w:tcW w:w="1134" w:type="dxa"/>
            <w:tcBorders>
              <w:top w:val="outset" w:sz="6" w:space="0" w:color="auto"/>
              <w:left w:val="outset" w:sz="6" w:space="0" w:color="auto"/>
              <w:bottom w:val="outset" w:sz="6" w:space="0" w:color="auto"/>
              <w:right w:val="outset" w:sz="6" w:space="0" w:color="auto"/>
            </w:tcBorders>
            <w:vAlign w:val="center"/>
            <w:hideMark/>
          </w:tcPr>
          <w:p w:rsidR="00877787" w:rsidRPr="007E62D7" w:rsidRDefault="00877787" w:rsidP="00877787">
            <w:pPr>
              <w:widowControl/>
              <w:spacing w:before="100" w:beforeAutospacing="1" w:after="100" w:afterAutospacing="1" w:line="240" w:lineRule="exact"/>
              <w:jc w:val="center"/>
              <w:rPr>
                <w:rFonts w:ascii="ＭＳ Ｐゴシック" w:eastAsia="ＭＳ Ｐゴシック" w:hAnsi="ＭＳ Ｐゴシック" w:cs="ＭＳ Ｐゴシック"/>
                <w:b/>
                <w:bCs/>
                <w:kern w:val="0"/>
                <w:sz w:val="24"/>
                <w:szCs w:val="24"/>
              </w:rPr>
            </w:pPr>
            <w:r w:rsidRPr="007E62D7">
              <w:rPr>
                <w:rFonts w:ascii="ＭＳ Ｐゴシック" w:eastAsia="ＭＳ Ｐゴシック" w:hAnsi="ＭＳ Ｐゴシック" w:cs="ＭＳ Ｐゴシック"/>
                <w:b/>
                <w:bCs/>
                <w:kern w:val="0"/>
                <w:sz w:val="24"/>
                <w:szCs w:val="24"/>
              </w:rPr>
              <w:t>区分</w:t>
            </w:r>
          </w:p>
        </w:tc>
        <w:tc>
          <w:tcPr>
            <w:tcW w:w="1276" w:type="dxa"/>
            <w:tcBorders>
              <w:top w:val="outset" w:sz="6" w:space="0" w:color="auto"/>
              <w:left w:val="outset" w:sz="6" w:space="0" w:color="auto"/>
              <w:bottom w:val="outset" w:sz="6" w:space="0" w:color="auto"/>
              <w:right w:val="outset" w:sz="6" w:space="0" w:color="auto"/>
            </w:tcBorders>
            <w:vAlign w:val="center"/>
            <w:hideMark/>
          </w:tcPr>
          <w:p w:rsidR="00877787" w:rsidRPr="007E62D7" w:rsidRDefault="00877787" w:rsidP="00877787">
            <w:pPr>
              <w:widowControl/>
              <w:spacing w:before="100" w:beforeAutospacing="1" w:after="100" w:afterAutospacing="1" w:line="240" w:lineRule="exact"/>
              <w:jc w:val="center"/>
              <w:rPr>
                <w:rFonts w:ascii="ＭＳ Ｐゴシック" w:eastAsia="ＭＳ Ｐゴシック" w:hAnsi="ＭＳ Ｐゴシック" w:cs="ＭＳ Ｐゴシック"/>
                <w:b/>
                <w:bCs/>
                <w:kern w:val="0"/>
                <w:sz w:val="24"/>
                <w:szCs w:val="24"/>
              </w:rPr>
            </w:pPr>
            <w:r w:rsidRPr="007E62D7">
              <w:rPr>
                <w:rFonts w:ascii="ＭＳ Ｐゴシック" w:eastAsia="ＭＳ Ｐゴシック" w:hAnsi="ＭＳ Ｐゴシック" w:cs="ＭＳ Ｐゴシック"/>
                <w:b/>
                <w:bCs/>
                <w:kern w:val="0"/>
                <w:sz w:val="24"/>
                <w:szCs w:val="24"/>
              </w:rPr>
              <w:t>全体</w:t>
            </w:r>
          </w:p>
        </w:tc>
        <w:tc>
          <w:tcPr>
            <w:tcW w:w="1275" w:type="dxa"/>
            <w:tcBorders>
              <w:top w:val="outset" w:sz="6" w:space="0" w:color="auto"/>
              <w:left w:val="outset" w:sz="6" w:space="0" w:color="auto"/>
              <w:bottom w:val="outset" w:sz="6" w:space="0" w:color="auto"/>
              <w:right w:val="outset" w:sz="6" w:space="0" w:color="auto"/>
            </w:tcBorders>
            <w:vAlign w:val="center"/>
            <w:hideMark/>
          </w:tcPr>
          <w:p w:rsidR="00877787" w:rsidRPr="007E62D7" w:rsidRDefault="00877787" w:rsidP="00877787">
            <w:pPr>
              <w:widowControl/>
              <w:spacing w:before="100" w:beforeAutospacing="1" w:after="100" w:afterAutospacing="1" w:line="240" w:lineRule="exact"/>
              <w:jc w:val="center"/>
              <w:rPr>
                <w:rFonts w:ascii="ＭＳ Ｐゴシック" w:eastAsia="ＭＳ Ｐゴシック" w:hAnsi="ＭＳ Ｐゴシック" w:cs="ＭＳ Ｐゴシック"/>
                <w:b/>
                <w:bCs/>
                <w:kern w:val="0"/>
                <w:sz w:val="24"/>
                <w:szCs w:val="24"/>
              </w:rPr>
            </w:pPr>
            <w:r w:rsidRPr="007E62D7">
              <w:rPr>
                <w:rFonts w:ascii="ＭＳ Ｐゴシック" w:eastAsia="ＭＳ Ｐゴシック" w:hAnsi="ＭＳ Ｐゴシック" w:cs="ＭＳ Ｐゴシック"/>
                <w:b/>
                <w:bCs/>
                <w:kern w:val="0"/>
                <w:sz w:val="24"/>
                <w:szCs w:val="24"/>
              </w:rPr>
              <w:t>月額のみ</w:t>
            </w:r>
          </w:p>
        </w:tc>
        <w:tc>
          <w:tcPr>
            <w:tcW w:w="1418" w:type="dxa"/>
            <w:tcBorders>
              <w:top w:val="outset" w:sz="6" w:space="0" w:color="auto"/>
              <w:left w:val="outset" w:sz="6" w:space="0" w:color="auto"/>
              <w:bottom w:val="outset" w:sz="6" w:space="0" w:color="auto"/>
              <w:right w:val="outset" w:sz="6" w:space="0" w:color="auto"/>
            </w:tcBorders>
            <w:vAlign w:val="center"/>
            <w:hideMark/>
          </w:tcPr>
          <w:p w:rsidR="00877787" w:rsidRPr="007E62D7" w:rsidRDefault="00877787" w:rsidP="00877787">
            <w:pPr>
              <w:widowControl/>
              <w:spacing w:before="100" w:beforeAutospacing="1" w:after="100" w:afterAutospacing="1" w:line="240" w:lineRule="exact"/>
              <w:jc w:val="center"/>
              <w:rPr>
                <w:rFonts w:ascii="ＭＳ Ｐゴシック" w:eastAsia="ＭＳ Ｐゴシック" w:hAnsi="ＭＳ Ｐゴシック" w:cs="ＭＳ Ｐゴシック"/>
                <w:b/>
                <w:bCs/>
                <w:kern w:val="0"/>
                <w:sz w:val="24"/>
                <w:szCs w:val="24"/>
              </w:rPr>
            </w:pPr>
            <w:r w:rsidRPr="007E62D7">
              <w:rPr>
                <w:rFonts w:ascii="ＭＳ Ｐゴシック" w:eastAsia="ＭＳ Ｐゴシック" w:hAnsi="ＭＳ Ｐゴシック" w:cs="ＭＳ Ｐゴシック"/>
                <w:b/>
                <w:bCs/>
                <w:kern w:val="0"/>
                <w:sz w:val="24"/>
                <w:szCs w:val="24"/>
              </w:rPr>
              <w:t>時間額のみ</w:t>
            </w:r>
          </w:p>
        </w:tc>
      </w:tr>
      <w:tr w:rsidR="00877787" w:rsidRPr="007E62D7" w:rsidTr="00877787">
        <w:trPr>
          <w:tblCellSpacing w:w="0" w:type="dxa"/>
        </w:trPr>
        <w:tc>
          <w:tcPr>
            <w:tcW w:w="1134" w:type="dxa"/>
            <w:tcBorders>
              <w:top w:val="outset" w:sz="6" w:space="0" w:color="auto"/>
              <w:left w:val="outset" w:sz="6" w:space="0" w:color="auto"/>
              <w:bottom w:val="outset" w:sz="6" w:space="0" w:color="auto"/>
              <w:right w:val="outset" w:sz="6" w:space="0" w:color="auto"/>
            </w:tcBorders>
            <w:vAlign w:val="center"/>
            <w:hideMark/>
          </w:tcPr>
          <w:p w:rsidR="00877787" w:rsidRPr="007E62D7" w:rsidRDefault="00877787" w:rsidP="00877787">
            <w:pPr>
              <w:widowControl/>
              <w:spacing w:line="240" w:lineRule="exact"/>
              <w:jc w:val="left"/>
              <w:rPr>
                <w:rFonts w:ascii="ＭＳ Ｐゴシック" w:eastAsia="ＭＳ Ｐゴシック" w:hAnsi="ＭＳ Ｐゴシック" w:cs="ＭＳ Ｐゴシック"/>
                <w:kern w:val="0"/>
                <w:sz w:val="24"/>
                <w:szCs w:val="24"/>
              </w:rPr>
            </w:pPr>
            <w:r w:rsidRPr="007E62D7">
              <w:rPr>
                <w:rFonts w:ascii="ＭＳ Ｐゴシック" w:eastAsia="ＭＳ Ｐゴシック" w:hAnsi="ＭＳ Ｐゴシック" w:cs="ＭＳ Ｐゴシック"/>
                <w:kern w:val="0"/>
                <w:sz w:val="24"/>
                <w:szCs w:val="24"/>
              </w:rPr>
              <w:t>月額</w:t>
            </w:r>
          </w:p>
        </w:tc>
        <w:tc>
          <w:tcPr>
            <w:tcW w:w="1276" w:type="dxa"/>
            <w:tcBorders>
              <w:top w:val="outset" w:sz="6" w:space="0" w:color="auto"/>
              <w:left w:val="outset" w:sz="6" w:space="0" w:color="auto"/>
              <w:bottom w:val="outset" w:sz="6" w:space="0" w:color="auto"/>
              <w:right w:val="outset" w:sz="6" w:space="0" w:color="auto"/>
            </w:tcBorders>
            <w:vAlign w:val="center"/>
            <w:hideMark/>
          </w:tcPr>
          <w:p w:rsidR="00877787" w:rsidRPr="007E62D7" w:rsidRDefault="00877787" w:rsidP="00877787">
            <w:pPr>
              <w:widowControl/>
              <w:spacing w:before="100" w:beforeAutospacing="1" w:after="100" w:afterAutospacing="1" w:line="240" w:lineRule="exact"/>
              <w:jc w:val="right"/>
              <w:rPr>
                <w:rFonts w:ascii="ＭＳ Ｐゴシック" w:eastAsia="ＭＳ Ｐゴシック" w:hAnsi="ＭＳ Ｐゴシック" w:cs="ＭＳ Ｐゴシック"/>
                <w:kern w:val="0"/>
                <w:sz w:val="24"/>
                <w:szCs w:val="24"/>
              </w:rPr>
            </w:pPr>
            <w:r w:rsidRPr="007E62D7">
              <w:rPr>
                <w:rFonts w:ascii="ＭＳ Ｐゴシック" w:eastAsia="ＭＳ Ｐゴシック" w:hAnsi="ＭＳ Ｐゴシック" w:cs="ＭＳ Ｐゴシック"/>
                <w:kern w:val="0"/>
                <w:sz w:val="24"/>
                <w:szCs w:val="24"/>
              </w:rPr>
              <w:t>13,660円</w:t>
            </w:r>
          </w:p>
        </w:tc>
        <w:tc>
          <w:tcPr>
            <w:tcW w:w="1275" w:type="dxa"/>
            <w:tcBorders>
              <w:top w:val="outset" w:sz="6" w:space="0" w:color="auto"/>
              <w:left w:val="outset" w:sz="6" w:space="0" w:color="auto"/>
              <w:bottom w:val="outset" w:sz="6" w:space="0" w:color="auto"/>
              <w:right w:val="outset" w:sz="6" w:space="0" w:color="auto"/>
            </w:tcBorders>
            <w:vAlign w:val="center"/>
            <w:hideMark/>
          </w:tcPr>
          <w:p w:rsidR="00877787" w:rsidRPr="007E62D7" w:rsidRDefault="00877787" w:rsidP="00877787">
            <w:pPr>
              <w:widowControl/>
              <w:spacing w:before="100" w:beforeAutospacing="1" w:after="100" w:afterAutospacing="1" w:line="240" w:lineRule="exact"/>
              <w:jc w:val="right"/>
              <w:rPr>
                <w:rFonts w:ascii="ＭＳ Ｐゴシック" w:eastAsia="ＭＳ Ｐゴシック" w:hAnsi="ＭＳ Ｐゴシック" w:cs="ＭＳ Ｐゴシック"/>
                <w:kern w:val="0"/>
                <w:sz w:val="24"/>
                <w:szCs w:val="24"/>
              </w:rPr>
            </w:pPr>
            <w:r w:rsidRPr="007E62D7">
              <w:rPr>
                <w:rFonts w:ascii="ＭＳ Ｐゴシック" w:eastAsia="ＭＳ Ｐゴシック" w:hAnsi="ＭＳ Ｐゴシック" w:cs="ＭＳ Ｐゴシック"/>
                <w:kern w:val="0"/>
                <w:sz w:val="24"/>
                <w:szCs w:val="24"/>
              </w:rPr>
              <w:t>13,663円</w:t>
            </w:r>
          </w:p>
        </w:tc>
        <w:tc>
          <w:tcPr>
            <w:tcW w:w="1418" w:type="dxa"/>
            <w:tcBorders>
              <w:top w:val="outset" w:sz="6" w:space="0" w:color="auto"/>
              <w:left w:val="outset" w:sz="6" w:space="0" w:color="auto"/>
              <w:bottom w:val="outset" w:sz="6" w:space="0" w:color="auto"/>
              <w:right w:val="outset" w:sz="6" w:space="0" w:color="auto"/>
            </w:tcBorders>
            <w:vAlign w:val="center"/>
            <w:hideMark/>
          </w:tcPr>
          <w:p w:rsidR="00877787" w:rsidRPr="007E62D7" w:rsidRDefault="00877787" w:rsidP="00877787">
            <w:pPr>
              <w:widowControl/>
              <w:spacing w:before="100" w:beforeAutospacing="1" w:after="100" w:afterAutospacing="1" w:line="240" w:lineRule="exact"/>
              <w:jc w:val="center"/>
              <w:rPr>
                <w:rFonts w:ascii="ＭＳ Ｐゴシック" w:eastAsia="ＭＳ Ｐゴシック" w:hAnsi="ＭＳ Ｐゴシック" w:cs="ＭＳ Ｐゴシック"/>
                <w:kern w:val="0"/>
                <w:sz w:val="24"/>
                <w:szCs w:val="24"/>
              </w:rPr>
            </w:pPr>
            <w:r w:rsidRPr="007E62D7">
              <w:rPr>
                <w:rFonts w:ascii="ＭＳ Ｐゴシック" w:eastAsia="ＭＳ Ｐゴシック" w:hAnsi="ＭＳ Ｐゴシック" w:cs="ＭＳ Ｐゴシック"/>
                <w:kern w:val="0"/>
                <w:sz w:val="24"/>
                <w:szCs w:val="24"/>
              </w:rPr>
              <w:t>-</w:t>
            </w:r>
          </w:p>
        </w:tc>
      </w:tr>
      <w:tr w:rsidR="00877787" w:rsidRPr="007E62D7" w:rsidTr="00877787">
        <w:trPr>
          <w:tblCellSpacing w:w="0" w:type="dxa"/>
        </w:trPr>
        <w:tc>
          <w:tcPr>
            <w:tcW w:w="1134" w:type="dxa"/>
            <w:tcBorders>
              <w:top w:val="outset" w:sz="6" w:space="0" w:color="auto"/>
              <w:left w:val="outset" w:sz="6" w:space="0" w:color="auto"/>
              <w:bottom w:val="outset" w:sz="6" w:space="0" w:color="auto"/>
              <w:right w:val="outset" w:sz="6" w:space="0" w:color="auto"/>
            </w:tcBorders>
            <w:vAlign w:val="center"/>
            <w:hideMark/>
          </w:tcPr>
          <w:p w:rsidR="00877787" w:rsidRPr="007E62D7" w:rsidRDefault="00877787" w:rsidP="00877787">
            <w:pPr>
              <w:widowControl/>
              <w:spacing w:line="240" w:lineRule="exact"/>
              <w:jc w:val="left"/>
              <w:rPr>
                <w:rFonts w:ascii="ＭＳ Ｐゴシック" w:eastAsia="ＭＳ Ｐゴシック" w:hAnsi="ＭＳ Ｐゴシック" w:cs="ＭＳ Ｐゴシック"/>
                <w:kern w:val="0"/>
                <w:sz w:val="24"/>
                <w:szCs w:val="24"/>
              </w:rPr>
            </w:pPr>
            <w:r w:rsidRPr="007E62D7">
              <w:rPr>
                <w:rFonts w:ascii="ＭＳ Ｐゴシック" w:eastAsia="ＭＳ Ｐゴシック" w:hAnsi="ＭＳ Ｐゴシック" w:cs="ＭＳ Ｐゴシック"/>
                <w:kern w:val="0"/>
                <w:sz w:val="24"/>
                <w:szCs w:val="24"/>
              </w:rPr>
              <w:t>時間額</w:t>
            </w:r>
          </w:p>
        </w:tc>
        <w:tc>
          <w:tcPr>
            <w:tcW w:w="1276" w:type="dxa"/>
            <w:tcBorders>
              <w:top w:val="outset" w:sz="6" w:space="0" w:color="auto"/>
              <w:left w:val="outset" w:sz="6" w:space="0" w:color="auto"/>
              <w:bottom w:val="outset" w:sz="6" w:space="0" w:color="auto"/>
              <w:right w:val="outset" w:sz="6" w:space="0" w:color="auto"/>
            </w:tcBorders>
            <w:vAlign w:val="center"/>
            <w:hideMark/>
          </w:tcPr>
          <w:p w:rsidR="00877787" w:rsidRPr="007E62D7" w:rsidRDefault="00877787" w:rsidP="00877787">
            <w:pPr>
              <w:widowControl/>
              <w:spacing w:before="100" w:beforeAutospacing="1" w:after="100" w:afterAutospacing="1" w:line="240" w:lineRule="exact"/>
              <w:jc w:val="right"/>
              <w:rPr>
                <w:rFonts w:ascii="ＭＳ Ｐゴシック" w:eastAsia="ＭＳ Ｐゴシック" w:hAnsi="ＭＳ Ｐゴシック" w:cs="ＭＳ Ｐゴシック"/>
                <w:kern w:val="0"/>
                <w:sz w:val="24"/>
                <w:szCs w:val="24"/>
              </w:rPr>
            </w:pPr>
            <w:r w:rsidRPr="007E62D7">
              <w:rPr>
                <w:rFonts w:ascii="ＭＳ Ｐゴシック" w:eastAsia="ＭＳ Ｐゴシック" w:hAnsi="ＭＳ Ｐゴシック" w:cs="ＭＳ Ｐゴシック"/>
                <w:kern w:val="0"/>
                <w:sz w:val="24"/>
                <w:szCs w:val="24"/>
              </w:rPr>
              <w:t>169円</w:t>
            </w:r>
          </w:p>
        </w:tc>
        <w:tc>
          <w:tcPr>
            <w:tcW w:w="1275" w:type="dxa"/>
            <w:tcBorders>
              <w:top w:val="outset" w:sz="6" w:space="0" w:color="auto"/>
              <w:left w:val="outset" w:sz="6" w:space="0" w:color="auto"/>
              <w:bottom w:val="outset" w:sz="6" w:space="0" w:color="auto"/>
              <w:right w:val="outset" w:sz="6" w:space="0" w:color="auto"/>
            </w:tcBorders>
            <w:vAlign w:val="center"/>
            <w:hideMark/>
          </w:tcPr>
          <w:p w:rsidR="00877787" w:rsidRPr="007E62D7" w:rsidRDefault="00877787" w:rsidP="00877787">
            <w:pPr>
              <w:widowControl/>
              <w:spacing w:before="100" w:beforeAutospacing="1" w:after="100" w:afterAutospacing="1" w:line="240" w:lineRule="exact"/>
              <w:jc w:val="center"/>
              <w:rPr>
                <w:rFonts w:ascii="ＭＳ Ｐゴシック" w:eastAsia="ＭＳ Ｐゴシック" w:hAnsi="ＭＳ Ｐゴシック" w:cs="ＭＳ Ｐゴシック"/>
                <w:kern w:val="0"/>
                <w:sz w:val="24"/>
                <w:szCs w:val="24"/>
              </w:rPr>
            </w:pPr>
            <w:r w:rsidRPr="007E62D7">
              <w:rPr>
                <w:rFonts w:ascii="ＭＳ Ｐゴシック" w:eastAsia="ＭＳ Ｐゴシック" w:hAnsi="ＭＳ Ｐゴシック" w:cs="ＭＳ Ｐゴシック"/>
                <w:kern w:val="0"/>
                <w:sz w:val="24"/>
                <w:szCs w:val="24"/>
              </w:rPr>
              <w:t>-</w:t>
            </w:r>
          </w:p>
        </w:tc>
        <w:tc>
          <w:tcPr>
            <w:tcW w:w="1418" w:type="dxa"/>
            <w:tcBorders>
              <w:top w:val="outset" w:sz="6" w:space="0" w:color="auto"/>
              <w:left w:val="outset" w:sz="6" w:space="0" w:color="auto"/>
              <w:bottom w:val="outset" w:sz="6" w:space="0" w:color="auto"/>
              <w:right w:val="outset" w:sz="6" w:space="0" w:color="auto"/>
            </w:tcBorders>
            <w:vAlign w:val="center"/>
            <w:hideMark/>
          </w:tcPr>
          <w:p w:rsidR="00877787" w:rsidRPr="007E62D7" w:rsidRDefault="00877787" w:rsidP="00877787">
            <w:pPr>
              <w:widowControl/>
              <w:spacing w:before="100" w:beforeAutospacing="1" w:after="100" w:afterAutospacing="1" w:line="240" w:lineRule="exact"/>
              <w:jc w:val="right"/>
              <w:rPr>
                <w:rFonts w:ascii="ＭＳ Ｐゴシック" w:eastAsia="ＭＳ Ｐゴシック" w:hAnsi="ＭＳ Ｐゴシック" w:cs="ＭＳ Ｐゴシック"/>
                <w:kern w:val="0"/>
                <w:sz w:val="24"/>
                <w:szCs w:val="24"/>
              </w:rPr>
            </w:pPr>
            <w:r w:rsidRPr="007E62D7">
              <w:rPr>
                <w:rFonts w:ascii="ＭＳ Ｐゴシック" w:eastAsia="ＭＳ Ｐゴシック" w:hAnsi="ＭＳ Ｐゴシック" w:cs="ＭＳ Ｐゴシック"/>
                <w:kern w:val="0"/>
                <w:sz w:val="24"/>
                <w:szCs w:val="24"/>
              </w:rPr>
              <w:t>207円</w:t>
            </w:r>
          </w:p>
        </w:tc>
      </w:tr>
    </w:tbl>
    <w:p w:rsidR="00BC259A" w:rsidRDefault="00BC259A" w:rsidP="00895FAD">
      <w:pPr>
        <w:jc w:val="left"/>
        <w:rPr>
          <w:rFonts w:asciiTheme="minorEastAsia" w:hAnsiTheme="minorEastAsia"/>
          <w:szCs w:val="21"/>
        </w:rPr>
      </w:pPr>
    </w:p>
    <w:p w:rsidR="005A3886" w:rsidRPr="007323A2" w:rsidRDefault="00F55B56" w:rsidP="005A3886">
      <w:pPr>
        <w:jc w:val="left"/>
        <w:rPr>
          <w:rFonts w:asciiTheme="minorEastAsia" w:hAnsiTheme="minorEastAsia"/>
          <w:b/>
          <w:szCs w:val="21"/>
        </w:rPr>
      </w:pPr>
      <w:r>
        <w:rPr>
          <w:rFonts w:asciiTheme="minorEastAsia" w:hAnsiTheme="minorEastAsia" w:hint="eastAsia"/>
          <w:b/>
          <w:szCs w:val="21"/>
        </w:rPr>
        <w:t>（３）</w:t>
      </w:r>
      <w:r w:rsidR="00BF66B3">
        <w:rPr>
          <w:rFonts w:asciiTheme="minorEastAsia" w:hAnsiTheme="minorEastAsia" w:hint="eastAsia"/>
          <w:b/>
          <w:szCs w:val="21"/>
        </w:rPr>
        <w:t>それでも</w:t>
      </w:r>
      <w:r>
        <w:rPr>
          <w:rFonts w:asciiTheme="minorEastAsia" w:hAnsiTheme="minorEastAsia" w:hint="eastAsia"/>
          <w:b/>
          <w:szCs w:val="21"/>
        </w:rPr>
        <w:t>制度に頼らざるを得ない</w:t>
      </w:r>
      <w:r w:rsidR="00095827">
        <w:rPr>
          <w:rFonts w:asciiTheme="minorEastAsia" w:hAnsiTheme="minorEastAsia" w:hint="eastAsia"/>
          <w:b/>
          <w:szCs w:val="21"/>
        </w:rPr>
        <w:t>運営</w:t>
      </w:r>
      <w:r w:rsidR="00260D00">
        <w:rPr>
          <w:rFonts w:asciiTheme="minorEastAsia" w:hAnsiTheme="minorEastAsia" w:hint="eastAsia"/>
          <w:b/>
          <w:szCs w:val="21"/>
        </w:rPr>
        <w:t>（その限界）</w:t>
      </w:r>
    </w:p>
    <w:p w:rsidR="00F55B56" w:rsidRDefault="00F1374C" w:rsidP="002233C3">
      <w:pPr>
        <w:jc w:val="left"/>
        <w:rPr>
          <w:rFonts w:asciiTheme="minorEastAsia" w:hAnsiTheme="minorEastAsia"/>
          <w:szCs w:val="21"/>
        </w:rPr>
      </w:pPr>
      <w:r>
        <w:rPr>
          <w:rFonts w:asciiTheme="minorEastAsia" w:hAnsiTheme="minorEastAsia" w:hint="eastAsia"/>
          <w:szCs w:val="21"/>
        </w:rPr>
        <w:t xml:space="preserve">　　→あくまでも制度に則った</w:t>
      </w:r>
      <w:r w:rsidR="004C4031">
        <w:rPr>
          <w:rFonts w:asciiTheme="minorEastAsia" w:hAnsiTheme="minorEastAsia" w:hint="eastAsia"/>
          <w:szCs w:val="21"/>
        </w:rPr>
        <w:t>経営を行わねばならないため、障害福祉サービスの提供</w:t>
      </w:r>
      <w:r w:rsidR="00F55B56">
        <w:rPr>
          <w:rFonts w:asciiTheme="minorEastAsia" w:hAnsiTheme="minorEastAsia" w:hint="eastAsia"/>
          <w:szCs w:val="21"/>
        </w:rPr>
        <w:t>（福祉事業）</w:t>
      </w:r>
      <w:r w:rsidR="004C4031">
        <w:rPr>
          <w:rFonts w:asciiTheme="minorEastAsia" w:hAnsiTheme="minorEastAsia" w:hint="eastAsia"/>
          <w:szCs w:val="21"/>
        </w:rPr>
        <w:t>に</w:t>
      </w:r>
    </w:p>
    <w:p w:rsidR="00EB4794" w:rsidRDefault="004C4031" w:rsidP="00EB4794">
      <w:pPr>
        <w:ind w:firstLineChars="300" w:firstLine="630"/>
        <w:jc w:val="left"/>
        <w:rPr>
          <w:rFonts w:asciiTheme="minorEastAsia" w:hAnsiTheme="minorEastAsia"/>
          <w:szCs w:val="21"/>
        </w:rPr>
      </w:pPr>
      <w:r>
        <w:rPr>
          <w:rFonts w:asciiTheme="minorEastAsia" w:hAnsiTheme="minorEastAsia" w:hint="eastAsia"/>
          <w:szCs w:val="21"/>
        </w:rPr>
        <w:t>伴い得た収入</w:t>
      </w:r>
      <w:r w:rsidR="00EB4794">
        <w:rPr>
          <w:rFonts w:asciiTheme="minorEastAsia" w:hAnsiTheme="minorEastAsia" w:hint="eastAsia"/>
          <w:szCs w:val="21"/>
        </w:rPr>
        <w:t>と作業活動（就労支援事業）により得た収入は、その使い道や経理</w:t>
      </w:r>
      <w:r w:rsidR="00480D55">
        <w:rPr>
          <w:rFonts w:asciiTheme="minorEastAsia" w:hAnsiTheme="minorEastAsia" w:hint="eastAsia"/>
          <w:szCs w:val="21"/>
        </w:rPr>
        <w:t>区分を</w:t>
      </w:r>
      <w:r w:rsidR="00F55B56">
        <w:rPr>
          <w:rFonts w:asciiTheme="minorEastAsia" w:hAnsiTheme="minorEastAsia" w:hint="eastAsia"/>
          <w:szCs w:val="21"/>
        </w:rPr>
        <w:t>分けね</w:t>
      </w:r>
      <w:r>
        <w:rPr>
          <w:rFonts w:asciiTheme="minorEastAsia" w:hAnsiTheme="minorEastAsia" w:hint="eastAsia"/>
          <w:szCs w:val="21"/>
        </w:rPr>
        <w:t>ば</w:t>
      </w:r>
    </w:p>
    <w:p w:rsidR="00EB4794" w:rsidRDefault="004C4031" w:rsidP="00EB4794">
      <w:pPr>
        <w:ind w:firstLineChars="300" w:firstLine="630"/>
        <w:jc w:val="left"/>
        <w:rPr>
          <w:rFonts w:asciiTheme="minorEastAsia" w:hAnsiTheme="minorEastAsia"/>
          <w:szCs w:val="21"/>
        </w:rPr>
      </w:pPr>
      <w:r>
        <w:rPr>
          <w:rFonts w:asciiTheme="minorEastAsia" w:hAnsiTheme="minorEastAsia" w:hint="eastAsia"/>
          <w:szCs w:val="21"/>
        </w:rPr>
        <w:t>ならない。</w:t>
      </w:r>
      <w:r w:rsidR="00C93ECC">
        <w:rPr>
          <w:rFonts w:asciiTheme="minorEastAsia" w:hAnsiTheme="minorEastAsia" w:hint="eastAsia"/>
          <w:szCs w:val="21"/>
        </w:rPr>
        <w:t>福祉事業が儲かっても利用者の工賃は上</w:t>
      </w:r>
      <w:r w:rsidR="00F0297D">
        <w:rPr>
          <w:rFonts w:asciiTheme="minorEastAsia" w:hAnsiTheme="minorEastAsia" w:hint="eastAsia"/>
          <w:szCs w:val="21"/>
        </w:rPr>
        <w:t>げられ</w:t>
      </w:r>
      <w:r w:rsidR="00C93ECC">
        <w:rPr>
          <w:rFonts w:asciiTheme="minorEastAsia" w:hAnsiTheme="minorEastAsia" w:hint="eastAsia"/>
          <w:szCs w:val="21"/>
        </w:rPr>
        <w:t>ないし、作業収益が上がっても</w:t>
      </w:r>
      <w:r w:rsidR="00F0297D">
        <w:rPr>
          <w:rFonts w:asciiTheme="minorEastAsia" w:hAnsiTheme="minorEastAsia" w:hint="eastAsia"/>
          <w:szCs w:val="21"/>
        </w:rPr>
        <w:t>（それ</w:t>
      </w:r>
    </w:p>
    <w:p w:rsidR="00895FAD" w:rsidRDefault="00F0297D" w:rsidP="00797AC1">
      <w:pPr>
        <w:ind w:firstLineChars="300" w:firstLine="630"/>
        <w:jc w:val="left"/>
        <w:rPr>
          <w:rFonts w:asciiTheme="minorEastAsia" w:hAnsiTheme="minorEastAsia"/>
          <w:szCs w:val="21"/>
        </w:rPr>
      </w:pPr>
      <w:r>
        <w:rPr>
          <w:rFonts w:asciiTheme="minorEastAsia" w:hAnsiTheme="minorEastAsia" w:hint="eastAsia"/>
          <w:szCs w:val="21"/>
        </w:rPr>
        <w:t>だけでは）</w:t>
      </w:r>
      <w:r w:rsidR="00C93ECC">
        <w:rPr>
          <w:rFonts w:asciiTheme="minorEastAsia" w:hAnsiTheme="minorEastAsia" w:hint="eastAsia"/>
          <w:szCs w:val="21"/>
        </w:rPr>
        <w:t>支援スタッフの給与</w:t>
      </w:r>
      <w:r w:rsidR="00797AC1">
        <w:rPr>
          <w:rFonts w:asciiTheme="minorEastAsia" w:hAnsiTheme="minorEastAsia" w:hint="eastAsia"/>
          <w:szCs w:val="21"/>
        </w:rPr>
        <w:t>アップに繋げられないというジレンマがある。</w:t>
      </w:r>
    </w:p>
    <w:p w:rsidR="00797AC1" w:rsidRDefault="00797AC1" w:rsidP="00693C6E">
      <w:pPr>
        <w:jc w:val="left"/>
        <w:rPr>
          <w:rFonts w:asciiTheme="minorEastAsia" w:hAnsiTheme="minorEastAsia"/>
          <w:szCs w:val="21"/>
        </w:rPr>
      </w:pPr>
    </w:p>
    <w:p w:rsidR="00EC7E6A" w:rsidRPr="00797AC1" w:rsidRDefault="00EC7E6A" w:rsidP="00693C6E">
      <w:pPr>
        <w:jc w:val="left"/>
        <w:rPr>
          <w:rFonts w:asciiTheme="minorEastAsia" w:hAnsiTheme="minorEastAsia"/>
          <w:szCs w:val="21"/>
        </w:rPr>
      </w:pPr>
    </w:p>
    <w:p w:rsidR="00E976A0" w:rsidRPr="00A81AB9" w:rsidRDefault="00E976A0" w:rsidP="00E976A0">
      <w:pPr>
        <w:pStyle w:val="a9"/>
        <w:numPr>
          <w:ilvl w:val="0"/>
          <w:numId w:val="1"/>
        </w:numPr>
        <w:ind w:leftChars="0"/>
        <w:jc w:val="left"/>
        <w:rPr>
          <w:rFonts w:asciiTheme="minorEastAsia" w:hAnsiTheme="minorEastAsia"/>
          <w:b/>
          <w:szCs w:val="21"/>
        </w:rPr>
      </w:pPr>
      <w:r w:rsidRPr="00E976A0">
        <w:rPr>
          <w:rFonts w:asciiTheme="minorEastAsia" w:hAnsiTheme="minorEastAsia" w:hint="eastAsia"/>
          <w:b/>
          <w:szCs w:val="21"/>
        </w:rPr>
        <w:t>ユニバーサル就労への期待</w:t>
      </w:r>
      <w:r w:rsidR="00AF2ED7">
        <w:rPr>
          <w:rFonts w:asciiTheme="minorEastAsia" w:hAnsiTheme="minorEastAsia" w:hint="eastAsia"/>
          <w:b/>
          <w:szCs w:val="21"/>
        </w:rPr>
        <w:t>（</w:t>
      </w:r>
      <w:r w:rsidR="00577748">
        <w:rPr>
          <w:rFonts w:asciiTheme="minorEastAsia" w:hAnsiTheme="minorEastAsia" w:hint="eastAsia"/>
          <w:b/>
          <w:szCs w:val="21"/>
        </w:rPr>
        <w:t>～</w:t>
      </w:r>
      <w:r w:rsidR="000562CB">
        <w:rPr>
          <w:rFonts w:asciiTheme="minorEastAsia" w:hAnsiTheme="minorEastAsia" w:hint="eastAsia"/>
          <w:b/>
          <w:szCs w:val="21"/>
        </w:rPr>
        <w:t>「</w:t>
      </w:r>
      <w:r w:rsidR="0029176B">
        <w:rPr>
          <w:rFonts w:asciiTheme="minorEastAsia" w:hAnsiTheme="minorEastAsia" w:hint="eastAsia"/>
          <w:b/>
          <w:szCs w:val="21"/>
        </w:rPr>
        <w:t>生</w:t>
      </w:r>
      <w:r w:rsidR="000562CB">
        <w:rPr>
          <w:rFonts w:asciiTheme="minorEastAsia" w:hAnsiTheme="minorEastAsia" w:hint="eastAsia"/>
          <w:b/>
          <w:szCs w:val="21"/>
        </w:rPr>
        <w:t>」</w:t>
      </w:r>
      <w:r w:rsidR="00AF2ED7">
        <w:rPr>
          <w:rFonts w:asciiTheme="minorEastAsia" w:hAnsiTheme="minorEastAsia" w:hint="eastAsia"/>
          <w:b/>
          <w:szCs w:val="21"/>
        </w:rPr>
        <w:t>が</w:t>
      </w:r>
      <w:r w:rsidR="0029176B">
        <w:rPr>
          <w:rFonts w:asciiTheme="minorEastAsia" w:hAnsiTheme="minorEastAsia" w:hint="eastAsia"/>
          <w:b/>
          <w:szCs w:val="21"/>
        </w:rPr>
        <w:t>かがやく</w:t>
      </w:r>
      <w:r w:rsidR="00AF2ED7">
        <w:rPr>
          <w:rFonts w:asciiTheme="minorEastAsia" w:hAnsiTheme="minorEastAsia" w:hint="eastAsia"/>
          <w:b/>
          <w:szCs w:val="21"/>
        </w:rPr>
        <w:t>・</w:t>
      </w:r>
      <w:r w:rsidR="00577748">
        <w:rPr>
          <w:rFonts w:asciiTheme="minorEastAsia" w:hAnsiTheme="minorEastAsia" w:hint="eastAsia"/>
          <w:b/>
          <w:szCs w:val="21"/>
        </w:rPr>
        <w:t>ワクワクするはたらきかた、職場を求めて</w:t>
      </w:r>
      <w:r w:rsidR="0073465C">
        <w:rPr>
          <w:rFonts w:asciiTheme="minorEastAsia" w:hAnsiTheme="minorEastAsia" w:hint="eastAsia"/>
          <w:b/>
          <w:szCs w:val="21"/>
        </w:rPr>
        <w:t>）</w:t>
      </w:r>
    </w:p>
    <w:p w:rsidR="00532F26" w:rsidRPr="00A81AB9" w:rsidRDefault="00291E11" w:rsidP="00A81AB9">
      <w:pPr>
        <w:pStyle w:val="a9"/>
        <w:numPr>
          <w:ilvl w:val="0"/>
          <w:numId w:val="16"/>
        </w:numPr>
        <w:ind w:leftChars="0"/>
        <w:jc w:val="left"/>
        <w:rPr>
          <w:rFonts w:asciiTheme="minorEastAsia" w:hAnsiTheme="minorEastAsia"/>
          <w:szCs w:val="21"/>
        </w:rPr>
      </w:pPr>
      <w:r w:rsidRPr="0097664D">
        <w:rPr>
          <w:rFonts w:asciiTheme="minorEastAsia" w:hAnsiTheme="minorEastAsia" w:hint="eastAsia"/>
          <w:szCs w:val="21"/>
        </w:rPr>
        <w:t>制度からはみ出してしまう人たち、</w:t>
      </w:r>
      <w:r w:rsidR="002C4C46">
        <w:rPr>
          <w:rFonts w:asciiTheme="minorEastAsia" w:hAnsiTheme="minorEastAsia" w:hint="eastAsia"/>
          <w:szCs w:val="21"/>
        </w:rPr>
        <w:t>居心地の悪さを</w:t>
      </w:r>
      <w:r w:rsidRPr="0097664D">
        <w:rPr>
          <w:rFonts w:asciiTheme="minorEastAsia" w:hAnsiTheme="minorEastAsia" w:hint="eastAsia"/>
          <w:szCs w:val="21"/>
        </w:rPr>
        <w:t>感じている</w:t>
      </w:r>
      <w:r w:rsidR="00E259E3" w:rsidRPr="0097664D">
        <w:rPr>
          <w:rFonts w:asciiTheme="minorEastAsia" w:hAnsiTheme="minorEastAsia" w:hint="eastAsia"/>
          <w:szCs w:val="21"/>
        </w:rPr>
        <w:t>人たち</w:t>
      </w:r>
      <w:r w:rsidR="002C4C46">
        <w:rPr>
          <w:rFonts w:asciiTheme="minorEastAsia" w:hAnsiTheme="minorEastAsia" w:hint="eastAsia"/>
          <w:szCs w:val="21"/>
        </w:rPr>
        <w:t>へ</w:t>
      </w:r>
      <w:r w:rsidR="00E547E2">
        <w:rPr>
          <w:rFonts w:asciiTheme="minorEastAsia" w:hAnsiTheme="minorEastAsia" w:hint="eastAsia"/>
          <w:szCs w:val="21"/>
        </w:rPr>
        <w:t>「はたらく</w:t>
      </w:r>
      <w:r w:rsidR="001A7FEA">
        <w:rPr>
          <w:rFonts w:asciiTheme="minorEastAsia" w:hAnsiTheme="minorEastAsia" w:hint="eastAsia"/>
          <w:szCs w:val="21"/>
        </w:rPr>
        <w:t>機会」</w:t>
      </w:r>
      <w:r w:rsidR="00F46F07">
        <w:rPr>
          <w:rFonts w:asciiTheme="minorEastAsia" w:hAnsiTheme="minorEastAsia" w:hint="eastAsia"/>
          <w:szCs w:val="21"/>
        </w:rPr>
        <w:t>を</w:t>
      </w:r>
      <w:r w:rsidR="00B250B6" w:rsidRPr="00A81AB9">
        <w:rPr>
          <w:rFonts w:asciiTheme="minorEastAsia" w:hAnsiTheme="minorEastAsia" w:hint="eastAsia"/>
          <w:szCs w:val="21"/>
        </w:rPr>
        <w:t>提供</w:t>
      </w:r>
      <w:r w:rsidR="00233717">
        <w:rPr>
          <w:rFonts w:asciiTheme="minorEastAsia" w:hAnsiTheme="minorEastAsia" w:hint="eastAsia"/>
          <w:szCs w:val="21"/>
        </w:rPr>
        <w:t>。</w:t>
      </w:r>
    </w:p>
    <w:p w:rsidR="00A81AB9" w:rsidRPr="00A81AB9" w:rsidRDefault="00A81AB9" w:rsidP="00A81AB9">
      <w:pPr>
        <w:pStyle w:val="a9"/>
        <w:numPr>
          <w:ilvl w:val="0"/>
          <w:numId w:val="16"/>
        </w:numPr>
        <w:ind w:leftChars="0"/>
        <w:jc w:val="left"/>
        <w:rPr>
          <w:rFonts w:asciiTheme="minorEastAsia" w:hAnsiTheme="minorEastAsia"/>
          <w:szCs w:val="21"/>
        </w:rPr>
      </w:pPr>
      <w:r>
        <w:rPr>
          <w:rFonts w:asciiTheme="minorEastAsia" w:hAnsiTheme="minorEastAsia" w:hint="eastAsia"/>
          <w:szCs w:val="21"/>
        </w:rPr>
        <w:t>制度に縛られない、しなやかで柔軟な経営による魅力的</w:t>
      </w:r>
      <w:r w:rsidR="007B77F8">
        <w:rPr>
          <w:rFonts w:asciiTheme="minorEastAsia" w:hAnsiTheme="minorEastAsia" w:hint="eastAsia"/>
          <w:szCs w:val="21"/>
        </w:rPr>
        <w:t>な</w:t>
      </w:r>
      <w:r>
        <w:rPr>
          <w:rFonts w:asciiTheme="minorEastAsia" w:hAnsiTheme="minorEastAsia" w:hint="eastAsia"/>
          <w:szCs w:val="21"/>
        </w:rPr>
        <w:t>「はたらく場」</w:t>
      </w:r>
      <w:r w:rsidR="00DE0BAF">
        <w:rPr>
          <w:rFonts w:asciiTheme="minorEastAsia" w:hAnsiTheme="minorEastAsia" w:hint="eastAsia"/>
          <w:szCs w:val="21"/>
        </w:rPr>
        <w:t>「</w:t>
      </w:r>
      <w:r w:rsidR="00DC030F">
        <w:rPr>
          <w:rFonts w:asciiTheme="minorEastAsia" w:hAnsiTheme="minorEastAsia" w:hint="eastAsia"/>
          <w:szCs w:val="21"/>
        </w:rPr>
        <w:t>社会的企業</w:t>
      </w:r>
      <w:r w:rsidR="00DE0BAF">
        <w:rPr>
          <w:rFonts w:asciiTheme="minorEastAsia" w:hAnsiTheme="minorEastAsia" w:hint="eastAsia"/>
          <w:szCs w:val="21"/>
        </w:rPr>
        <w:t>」</w:t>
      </w:r>
      <w:r w:rsidR="000B552A">
        <w:rPr>
          <w:rFonts w:asciiTheme="minorEastAsia" w:hAnsiTheme="minorEastAsia" w:hint="eastAsia"/>
          <w:szCs w:val="21"/>
        </w:rPr>
        <w:t>を</w:t>
      </w:r>
      <w:r>
        <w:rPr>
          <w:rFonts w:asciiTheme="minorEastAsia" w:hAnsiTheme="minorEastAsia" w:hint="eastAsia"/>
          <w:szCs w:val="21"/>
        </w:rPr>
        <w:t>創造</w:t>
      </w:r>
      <w:r w:rsidR="007B77F8">
        <w:rPr>
          <w:rFonts w:asciiTheme="minorEastAsia" w:hAnsiTheme="minorEastAsia" w:hint="eastAsia"/>
          <w:szCs w:val="21"/>
        </w:rPr>
        <w:t>。</w:t>
      </w:r>
    </w:p>
    <w:p w:rsidR="00895FAD" w:rsidRPr="00EA43CC" w:rsidRDefault="00532F26" w:rsidP="00EA43CC">
      <w:pPr>
        <w:jc w:val="left"/>
        <w:rPr>
          <w:rFonts w:asciiTheme="minorEastAsia" w:hAnsiTheme="minorEastAsia"/>
          <w:szCs w:val="21"/>
        </w:rPr>
      </w:pPr>
      <w:r>
        <w:rPr>
          <w:rFonts w:asciiTheme="minorEastAsia" w:hAnsiTheme="minorEastAsia" w:hint="eastAsia"/>
          <w:szCs w:val="21"/>
        </w:rPr>
        <w:t>（</w:t>
      </w:r>
      <w:r w:rsidR="00A81AB9">
        <w:rPr>
          <w:rFonts w:asciiTheme="minorEastAsia" w:hAnsiTheme="minorEastAsia" w:hint="eastAsia"/>
          <w:szCs w:val="21"/>
        </w:rPr>
        <w:t>３</w:t>
      </w:r>
      <w:r>
        <w:rPr>
          <w:rFonts w:asciiTheme="minorEastAsia" w:hAnsiTheme="minorEastAsia" w:hint="eastAsia"/>
          <w:szCs w:val="21"/>
        </w:rPr>
        <w:t>）</w:t>
      </w:r>
      <w:r w:rsidR="0024534E">
        <w:rPr>
          <w:rFonts w:asciiTheme="minorEastAsia" w:hAnsiTheme="minorEastAsia" w:hint="eastAsia"/>
          <w:szCs w:val="21"/>
        </w:rPr>
        <w:t>（１）（２）を通じて</w:t>
      </w:r>
      <w:r w:rsidR="0093622C">
        <w:rPr>
          <w:rFonts w:asciiTheme="minorEastAsia" w:hAnsiTheme="minorEastAsia" w:hint="eastAsia"/>
          <w:szCs w:val="21"/>
        </w:rPr>
        <w:t>、</w:t>
      </w:r>
      <w:r w:rsidR="0073465C">
        <w:rPr>
          <w:rFonts w:asciiTheme="minorEastAsia" w:hAnsiTheme="minorEastAsia" w:hint="eastAsia"/>
          <w:szCs w:val="21"/>
        </w:rPr>
        <w:t>「福祉」や</w:t>
      </w:r>
      <w:r w:rsidR="003F74B1">
        <w:rPr>
          <w:rFonts w:asciiTheme="minorEastAsia" w:hAnsiTheme="minorEastAsia" w:hint="eastAsia"/>
          <w:szCs w:val="21"/>
        </w:rPr>
        <w:t>「労働」、</w:t>
      </w:r>
      <w:r w:rsidR="0093622C">
        <w:rPr>
          <w:rFonts w:asciiTheme="minorEastAsia" w:hAnsiTheme="minorEastAsia" w:hint="eastAsia"/>
          <w:szCs w:val="21"/>
        </w:rPr>
        <w:t>「職場」の概念</w:t>
      </w:r>
      <w:r w:rsidR="00EB04FD">
        <w:rPr>
          <w:rFonts w:asciiTheme="minorEastAsia" w:hAnsiTheme="minorEastAsia" w:hint="eastAsia"/>
          <w:szCs w:val="21"/>
        </w:rPr>
        <w:t>そのものを</w:t>
      </w:r>
      <w:r w:rsidR="0093622C">
        <w:rPr>
          <w:rFonts w:asciiTheme="minorEastAsia" w:hAnsiTheme="minorEastAsia" w:hint="eastAsia"/>
          <w:szCs w:val="21"/>
        </w:rPr>
        <w:t>変え</w:t>
      </w:r>
      <w:r w:rsidR="003F74B1">
        <w:rPr>
          <w:rFonts w:asciiTheme="minorEastAsia" w:hAnsiTheme="minorEastAsia" w:hint="eastAsia"/>
          <w:szCs w:val="21"/>
        </w:rPr>
        <w:t>てゆくこと</w:t>
      </w:r>
      <w:r w:rsidR="0093622C">
        <w:rPr>
          <w:rFonts w:asciiTheme="minorEastAsia" w:hAnsiTheme="minorEastAsia" w:hint="eastAsia"/>
          <w:szCs w:val="21"/>
        </w:rPr>
        <w:t>。</w:t>
      </w:r>
    </w:p>
    <w:sectPr w:rsidR="00895FAD" w:rsidRPr="00EA43CC" w:rsidSect="009606E5">
      <w:pgSz w:w="11906" w:h="16838"/>
      <w:pgMar w:top="1440" w:right="1080" w:bottom="1440" w:left="108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2357" w:rsidRDefault="001E2357" w:rsidP="003A4DE9">
      <w:r>
        <w:separator/>
      </w:r>
    </w:p>
  </w:endnote>
  <w:endnote w:type="continuationSeparator" w:id="0">
    <w:p w:rsidR="001E2357" w:rsidRDefault="001E2357" w:rsidP="003A4DE9">
      <w:r>
        <w:continuationSeparator/>
      </w:r>
    </w:p>
  </w:endnote>
</w:endnotes>
</file>

<file path=word/fontTable.xml><?xml version="1.0" encoding="utf-8"?>
<w:fonts xmlns:r="http://schemas.openxmlformats.org/officeDocument/2006/relationships" xmlns:w="http://schemas.openxmlformats.org/wordprocessingml/2006/main">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2357" w:rsidRDefault="001E2357" w:rsidP="003A4DE9">
      <w:r>
        <w:separator/>
      </w:r>
    </w:p>
  </w:footnote>
  <w:footnote w:type="continuationSeparator" w:id="0">
    <w:p w:rsidR="001E2357" w:rsidRDefault="001E2357" w:rsidP="003A4DE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278CA"/>
    <w:multiLevelType w:val="hybridMultilevel"/>
    <w:tmpl w:val="D052575C"/>
    <w:lvl w:ilvl="0" w:tplc="A59492D0">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062159D3"/>
    <w:multiLevelType w:val="hybridMultilevel"/>
    <w:tmpl w:val="9662A132"/>
    <w:lvl w:ilvl="0" w:tplc="33720FF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0E2D19F6"/>
    <w:multiLevelType w:val="hybridMultilevel"/>
    <w:tmpl w:val="32FEB63C"/>
    <w:lvl w:ilvl="0" w:tplc="29A8855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1384762E"/>
    <w:multiLevelType w:val="hybridMultilevel"/>
    <w:tmpl w:val="8E562036"/>
    <w:lvl w:ilvl="0" w:tplc="1E74C622">
      <w:start w:val="1"/>
      <w:numFmt w:val="decimalFullWidth"/>
      <w:lvlText w:val="（%1）"/>
      <w:lvlJc w:val="left"/>
      <w:pPr>
        <w:ind w:left="720" w:hanging="72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15B616F6"/>
    <w:multiLevelType w:val="multilevel"/>
    <w:tmpl w:val="2B9AF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9C13DF4"/>
    <w:multiLevelType w:val="multilevel"/>
    <w:tmpl w:val="099A9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D213A7C"/>
    <w:multiLevelType w:val="hybridMultilevel"/>
    <w:tmpl w:val="974260AC"/>
    <w:lvl w:ilvl="0" w:tplc="515CAE76">
      <w:start w:val="1"/>
      <w:numFmt w:val="decimalFullWidth"/>
      <w:lvlText w:val="%1．"/>
      <w:lvlJc w:val="left"/>
      <w:pPr>
        <w:ind w:left="420" w:hanging="420"/>
      </w:pPr>
      <w:rPr>
        <w:rFonts w:hint="default"/>
        <w:b/>
      </w:rPr>
    </w:lvl>
    <w:lvl w:ilvl="1" w:tplc="F8A8DDD8">
      <w:start w:val="1"/>
      <w:numFmt w:val="decimalEnclosedCircle"/>
      <w:lvlText w:val="%2"/>
      <w:lvlJc w:val="left"/>
      <w:pPr>
        <w:ind w:left="780" w:hanging="360"/>
      </w:pPr>
      <w:rPr>
        <w:rFonts w:hint="default"/>
      </w:rPr>
    </w:lvl>
    <w:lvl w:ilvl="2" w:tplc="1EBC62A8">
      <w:start w:val="2"/>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1E7070E9"/>
    <w:multiLevelType w:val="hybridMultilevel"/>
    <w:tmpl w:val="501CB61E"/>
    <w:lvl w:ilvl="0" w:tplc="E480C7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1F6B7361"/>
    <w:multiLevelType w:val="hybridMultilevel"/>
    <w:tmpl w:val="CA42DFDA"/>
    <w:lvl w:ilvl="0" w:tplc="45589CEE">
      <w:start w:val="1"/>
      <w:numFmt w:val="decimalEnclosedCircle"/>
      <w:lvlText w:val="%1"/>
      <w:lvlJc w:val="left"/>
      <w:pPr>
        <w:ind w:left="765" w:hanging="360"/>
      </w:pPr>
      <w:rPr>
        <w:rFonts w:asciiTheme="minorHAnsi" w:eastAsiaTheme="minorEastAsia" w:hAnsiTheme="minorHAnsi" w:cstheme="minorBidi"/>
        <w:lang w:val="en-US"/>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9">
    <w:nsid w:val="2549287A"/>
    <w:multiLevelType w:val="hybridMultilevel"/>
    <w:tmpl w:val="1F2C4F4E"/>
    <w:lvl w:ilvl="0" w:tplc="F25EA276">
      <w:start w:val="1"/>
      <w:numFmt w:val="decimalEnclosedCircle"/>
      <w:lvlText w:val="%1"/>
      <w:lvlJc w:val="left"/>
      <w:pPr>
        <w:ind w:left="2190" w:hanging="360"/>
      </w:pPr>
      <w:rPr>
        <w:rFonts w:asciiTheme="minorHAnsi" w:eastAsiaTheme="minorEastAsia" w:hAnsiTheme="minorHAnsi" w:cstheme="minorBidi"/>
      </w:rPr>
    </w:lvl>
    <w:lvl w:ilvl="1" w:tplc="04090017" w:tentative="1">
      <w:start w:val="1"/>
      <w:numFmt w:val="aiueoFullWidth"/>
      <w:lvlText w:val="(%2)"/>
      <w:lvlJc w:val="left"/>
      <w:pPr>
        <w:ind w:left="2670" w:hanging="420"/>
      </w:pPr>
    </w:lvl>
    <w:lvl w:ilvl="2" w:tplc="04090011" w:tentative="1">
      <w:start w:val="1"/>
      <w:numFmt w:val="decimalEnclosedCircle"/>
      <w:lvlText w:val="%3"/>
      <w:lvlJc w:val="left"/>
      <w:pPr>
        <w:ind w:left="3090" w:hanging="420"/>
      </w:pPr>
    </w:lvl>
    <w:lvl w:ilvl="3" w:tplc="0409000F" w:tentative="1">
      <w:start w:val="1"/>
      <w:numFmt w:val="decimal"/>
      <w:lvlText w:val="%4."/>
      <w:lvlJc w:val="left"/>
      <w:pPr>
        <w:ind w:left="3510" w:hanging="420"/>
      </w:pPr>
    </w:lvl>
    <w:lvl w:ilvl="4" w:tplc="04090017" w:tentative="1">
      <w:start w:val="1"/>
      <w:numFmt w:val="aiueoFullWidth"/>
      <w:lvlText w:val="(%5)"/>
      <w:lvlJc w:val="left"/>
      <w:pPr>
        <w:ind w:left="3930" w:hanging="420"/>
      </w:pPr>
    </w:lvl>
    <w:lvl w:ilvl="5" w:tplc="04090011" w:tentative="1">
      <w:start w:val="1"/>
      <w:numFmt w:val="decimalEnclosedCircle"/>
      <w:lvlText w:val="%6"/>
      <w:lvlJc w:val="left"/>
      <w:pPr>
        <w:ind w:left="4350" w:hanging="420"/>
      </w:pPr>
    </w:lvl>
    <w:lvl w:ilvl="6" w:tplc="0409000F" w:tentative="1">
      <w:start w:val="1"/>
      <w:numFmt w:val="decimal"/>
      <w:lvlText w:val="%7."/>
      <w:lvlJc w:val="left"/>
      <w:pPr>
        <w:ind w:left="4770" w:hanging="420"/>
      </w:pPr>
    </w:lvl>
    <w:lvl w:ilvl="7" w:tplc="04090017" w:tentative="1">
      <w:start w:val="1"/>
      <w:numFmt w:val="aiueoFullWidth"/>
      <w:lvlText w:val="(%8)"/>
      <w:lvlJc w:val="left"/>
      <w:pPr>
        <w:ind w:left="5190" w:hanging="420"/>
      </w:pPr>
    </w:lvl>
    <w:lvl w:ilvl="8" w:tplc="04090011" w:tentative="1">
      <w:start w:val="1"/>
      <w:numFmt w:val="decimalEnclosedCircle"/>
      <w:lvlText w:val="%9"/>
      <w:lvlJc w:val="left"/>
      <w:pPr>
        <w:ind w:left="5610" w:hanging="420"/>
      </w:pPr>
    </w:lvl>
  </w:abstractNum>
  <w:abstractNum w:abstractNumId="10">
    <w:nsid w:val="28841D1F"/>
    <w:multiLevelType w:val="multilevel"/>
    <w:tmpl w:val="C93CA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92D55A6"/>
    <w:multiLevelType w:val="multilevel"/>
    <w:tmpl w:val="1BD29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5FE6E3B"/>
    <w:multiLevelType w:val="multilevel"/>
    <w:tmpl w:val="3B0A7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F7C14F8"/>
    <w:multiLevelType w:val="multilevel"/>
    <w:tmpl w:val="3F84F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09522FD"/>
    <w:multiLevelType w:val="hybridMultilevel"/>
    <w:tmpl w:val="A3EE7F90"/>
    <w:lvl w:ilvl="0" w:tplc="B46656E2">
      <w:start w:val="3"/>
      <w:numFmt w:val="decimal"/>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15">
    <w:nsid w:val="6B2B24EB"/>
    <w:multiLevelType w:val="hybridMultilevel"/>
    <w:tmpl w:val="600E6B3C"/>
    <w:lvl w:ilvl="0" w:tplc="7B969B60">
      <w:start w:val="2"/>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6"/>
  </w:num>
  <w:num w:numId="2">
    <w:abstractNumId w:val="9"/>
  </w:num>
  <w:num w:numId="3">
    <w:abstractNumId w:val="8"/>
  </w:num>
  <w:num w:numId="4">
    <w:abstractNumId w:val="0"/>
  </w:num>
  <w:num w:numId="5">
    <w:abstractNumId w:val="2"/>
  </w:num>
  <w:num w:numId="6">
    <w:abstractNumId w:val="15"/>
  </w:num>
  <w:num w:numId="7">
    <w:abstractNumId w:val="14"/>
  </w:num>
  <w:num w:numId="8">
    <w:abstractNumId w:val="7"/>
  </w:num>
  <w:num w:numId="9">
    <w:abstractNumId w:val="5"/>
  </w:num>
  <w:num w:numId="10">
    <w:abstractNumId w:val="12"/>
  </w:num>
  <w:num w:numId="11">
    <w:abstractNumId w:val="10"/>
  </w:num>
  <w:num w:numId="12">
    <w:abstractNumId w:val="4"/>
  </w:num>
  <w:num w:numId="13">
    <w:abstractNumId w:val="11"/>
  </w:num>
  <w:num w:numId="14">
    <w:abstractNumId w:val="13"/>
  </w:num>
  <w:num w:numId="15">
    <w:abstractNumId w:val="3"/>
  </w:num>
  <w:num w:numId="1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A4DE9"/>
    <w:rsid w:val="00030164"/>
    <w:rsid w:val="00042C7E"/>
    <w:rsid w:val="00054ACD"/>
    <w:rsid w:val="000562CB"/>
    <w:rsid w:val="00067AAC"/>
    <w:rsid w:val="00077596"/>
    <w:rsid w:val="00077A4C"/>
    <w:rsid w:val="00095527"/>
    <w:rsid w:val="00095827"/>
    <w:rsid w:val="000B36F9"/>
    <w:rsid w:val="000B552A"/>
    <w:rsid w:val="000C78AC"/>
    <w:rsid w:val="000D44E2"/>
    <w:rsid w:val="000E1531"/>
    <w:rsid w:val="000E4035"/>
    <w:rsid w:val="000F555C"/>
    <w:rsid w:val="00102998"/>
    <w:rsid w:val="00115D2E"/>
    <w:rsid w:val="00122C8B"/>
    <w:rsid w:val="00131069"/>
    <w:rsid w:val="00143555"/>
    <w:rsid w:val="00162B67"/>
    <w:rsid w:val="00195409"/>
    <w:rsid w:val="001A3045"/>
    <w:rsid w:val="001A305B"/>
    <w:rsid w:val="001A7FEA"/>
    <w:rsid w:val="001B64B2"/>
    <w:rsid w:val="001E2357"/>
    <w:rsid w:val="002048D1"/>
    <w:rsid w:val="00211F5B"/>
    <w:rsid w:val="002233C3"/>
    <w:rsid w:val="00233717"/>
    <w:rsid w:val="0024534E"/>
    <w:rsid w:val="00260D00"/>
    <w:rsid w:val="00265A67"/>
    <w:rsid w:val="0029176B"/>
    <w:rsid w:val="00291E11"/>
    <w:rsid w:val="002A7BB2"/>
    <w:rsid w:val="002B4203"/>
    <w:rsid w:val="002B53C6"/>
    <w:rsid w:val="002C4C46"/>
    <w:rsid w:val="002D50FB"/>
    <w:rsid w:val="002E29D1"/>
    <w:rsid w:val="002F434E"/>
    <w:rsid w:val="00306DA0"/>
    <w:rsid w:val="00325144"/>
    <w:rsid w:val="00341D0E"/>
    <w:rsid w:val="00351CBF"/>
    <w:rsid w:val="0036331F"/>
    <w:rsid w:val="00363CE2"/>
    <w:rsid w:val="00374DBD"/>
    <w:rsid w:val="00381AA3"/>
    <w:rsid w:val="00384AC1"/>
    <w:rsid w:val="00390956"/>
    <w:rsid w:val="003A0294"/>
    <w:rsid w:val="003A4DE9"/>
    <w:rsid w:val="003B0BDD"/>
    <w:rsid w:val="003B7D6C"/>
    <w:rsid w:val="003C7427"/>
    <w:rsid w:val="003F3CDF"/>
    <w:rsid w:val="003F74B1"/>
    <w:rsid w:val="004300C5"/>
    <w:rsid w:val="00430839"/>
    <w:rsid w:val="00444C63"/>
    <w:rsid w:val="00455B60"/>
    <w:rsid w:val="00470F54"/>
    <w:rsid w:val="00480D55"/>
    <w:rsid w:val="00495610"/>
    <w:rsid w:val="004A513D"/>
    <w:rsid w:val="004B1AED"/>
    <w:rsid w:val="004C4031"/>
    <w:rsid w:val="004F490B"/>
    <w:rsid w:val="004F6C7C"/>
    <w:rsid w:val="0050403B"/>
    <w:rsid w:val="0050631D"/>
    <w:rsid w:val="005270E1"/>
    <w:rsid w:val="00532F26"/>
    <w:rsid w:val="00536ECE"/>
    <w:rsid w:val="0054646F"/>
    <w:rsid w:val="0055175F"/>
    <w:rsid w:val="00552864"/>
    <w:rsid w:val="0055675A"/>
    <w:rsid w:val="005733C0"/>
    <w:rsid w:val="00577748"/>
    <w:rsid w:val="005A3886"/>
    <w:rsid w:val="005C579F"/>
    <w:rsid w:val="005D2955"/>
    <w:rsid w:val="005E08DE"/>
    <w:rsid w:val="005E1BC5"/>
    <w:rsid w:val="005E4AC4"/>
    <w:rsid w:val="00600CCB"/>
    <w:rsid w:val="00610EBB"/>
    <w:rsid w:val="00625EF0"/>
    <w:rsid w:val="0063556A"/>
    <w:rsid w:val="00665E3B"/>
    <w:rsid w:val="00685F29"/>
    <w:rsid w:val="00693C6E"/>
    <w:rsid w:val="006D0CD5"/>
    <w:rsid w:val="006F5A34"/>
    <w:rsid w:val="007240B1"/>
    <w:rsid w:val="0072733B"/>
    <w:rsid w:val="007323A2"/>
    <w:rsid w:val="00733CED"/>
    <w:rsid w:val="0073465C"/>
    <w:rsid w:val="00772C31"/>
    <w:rsid w:val="00776E5F"/>
    <w:rsid w:val="00780B62"/>
    <w:rsid w:val="00797AC1"/>
    <w:rsid w:val="00797D9B"/>
    <w:rsid w:val="007A4290"/>
    <w:rsid w:val="007B77F8"/>
    <w:rsid w:val="007D51AD"/>
    <w:rsid w:val="007D7F98"/>
    <w:rsid w:val="007E07A9"/>
    <w:rsid w:val="007E62D7"/>
    <w:rsid w:val="00837409"/>
    <w:rsid w:val="00846E26"/>
    <w:rsid w:val="00850C54"/>
    <w:rsid w:val="00857963"/>
    <w:rsid w:val="00871F25"/>
    <w:rsid w:val="00877787"/>
    <w:rsid w:val="00886C17"/>
    <w:rsid w:val="00887420"/>
    <w:rsid w:val="00895FAD"/>
    <w:rsid w:val="008A60C6"/>
    <w:rsid w:val="008B6A9A"/>
    <w:rsid w:val="008C190F"/>
    <w:rsid w:val="008C2393"/>
    <w:rsid w:val="008D1E98"/>
    <w:rsid w:val="008E7FF9"/>
    <w:rsid w:val="008F2FE6"/>
    <w:rsid w:val="008F4B54"/>
    <w:rsid w:val="00905736"/>
    <w:rsid w:val="009076A5"/>
    <w:rsid w:val="0093622C"/>
    <w:rsid w:val="009606E5"/>
    <w:rsid w:val="00963F41"/>
    <w:rsid w:val="0097664D"/>
    <w:rsid w:val="00996501"/>
    <w:rsid w:val="00996EDF"/>
    <w:rsid w:val="009A4873"/>
    <w:rsid w:val="009C0A23"/>
    <w:rsid w:val="009E4FB6"/>
    <w:rsid w:val="00A045E8"/>
    <w:rsid w:val="00A113ED"/>
    <w:rsid w:val="00A40671"/>
    <w:rsid w:val="00A548C6"/>
    <w:rsid w:val="00A74702"/>
    <w:rsid w:val="00A81AB9"/>
    <w:rsid w:val="00AA4723"/>
    <w:rsid w:val="00AB75B3"/>
    <w:rsid w:val="00AB7B4B"/>
    <w:rsid w:val="00AC27C7"/>
    <w:rsid w:val="00AF2ED7"/>
    <w:rsid w:val="00B068BD"/>
    <w:rsid w:val="00B250B6"/>
    <w:rsid w:val="00B479AC"/>
    <w:rsid w:val="00B87ABC"/>
    <w:rsid w:val="00B9529F"/>
    <w:rsid w:val="00BA0379"/>
    <w:rsid w:val="00BA5600"/>
    <w:rsid w:val="00BB4D34"/>
    <w:rsid w:val="00BC259A"/>
    <w:rsid w:val="00BD29F3"/>
    <w:rsid w:val="00BF4206"/>
    <w:rsid w:val="00BF4EDC"/>
    <w:rsid w:val="00BF66B3"/>
    <w:rsid w:val="00C05E74"/>
    <w:rsid w:val="00C15E91"/>
    <w:rsid w:val="00C231BE"/>
    <w:rsid w:val="00C27A30"/>
    <w:rsid w:val="00C63F75"/>
    <w:rsid w:val="00C85549"/>
    <w:rsid w:val="00C900B4"/>
    <w:rsid w:val="00C93ECC"/>
    <w:rsid w:val="00CB0D41"/>
    <w:rsid w:val="00CB193D"/>
    <w:rsid w:val="00CC19D3"/>
    <w:rsid w:val="00CD2F34"/>
    <w:rsid w:val="00CE6123"/>
    <w:rsid w:val="00CF00A9"/>
    <w:rsid w:val="00CF1168"/>
    <w:rsid w:val="00CF149B"/>
    <w:rsid w:val="00D21B9C"/>
    <w:rsid w:val="00D27EA9"/>
    <w:rsid w:val="00D37C01"/>
    <w:rsid w:val="00D402B4"/>
    <w:rsid w:val="00D4429F"/>
    <w:rsid w:val="00D51DE1"/>
    <w:rsid w:val="00DA17C9"/>
    <w:rsid w:val="00DA2B04"/>
    <w:rsid w:val="00DC030F"/>
    <w:rsid w:val="00DC74CF"/>
    <w:rsid w:val="00DD0886"/>
    <w:rsid w:val="00DE0BAF"/>
    <w:rsid w:val="00DF0737"/>
    <w:rsid w:val="00DF1F14"/>
    <w:rsid w:val="00E11722"/>
    <w:rsid w:val="00E259E3"/>
    <w:rsid w:val="00E46C4A"/>
    <w:rsid w:val="00E547E2"/>
    <w:rsid w:val="00E65253"/>
    <w:rsid w:val="00E67412"/>
    <w:rsid w:val="00E8087D"/>
    <w:rsid w:val="00E958A0"/>
    <w:rsid w:val="00E976A0"/>
    <w:rsid w:val="00EA2073"/>
    <w:rsid w:val="00EA43CC"/>
    <w:rsid w:val="00EB0490"/>
    <w:rsid w:val="00EB04FD"/>
    <w:rsid w:val="00EB4794"/>
    <w:rsid w:val="00EC2807"/>
    <w:rsid w:val="00EC3690"/>
    <w:rsid w:val="00EC7E6A"/>
    <w:rsid w:val="00ED5EC7"/>
    <w:rsid w:val="00EE10A8"/>
    <w:rsid w:val="00EE5A9F"/>
    <w:rsid w:val="00EE6F14"/>
    <w:rsid w:val="00EF2069"/>
    <w:rsid w:val="00F01321"/>
    <w:rsid w:val="00F0297D"/>
    <w:rsid w:val="00F1374C"/>
    <w:rsid w:val="00F33BA7"/>
    <w:rsid w:val="00F46F07"/>
    <w:rsid w:val="00F52E1F"/>
    <w:rsid w:val="00F55B56"/>
    <w:rsid w:val="00F567D6"/>
    <w:rsid w:val="00F73951"/>
    <w:rsid w:val="00F75A68"/>
    <w:rsid w:val="00F760E1"/>
    <w:rsid w:val="00F824FA"/>
    <w:rsid w:val="00F90F0B"/>
    <w:rsid w:val="00FA6934"/>
    <w:rsid w:val="00FC38B0"/>
    <w:rsid w:val="00FC6E44"/>
    <w:rsid w:val="00FF1289"/>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5">
      <v:textbox inset="5.85pt,.7pt,5.85pt,.7pt"/>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4DE9"/>
    <w:pPr>
      <w:widowControl w:val="0"/>
      <w:jc w:val="both"/>
    </w:pPr>
  </w:style>
  <w:style w:type="paragraph" w:styleId="2">
    <w:name w:val="heading 2"/>
    <w:basedOn w:val="a"/>
    <w:link w:val="20"/>
    <w:uiPriority w:val="9"/>
    <w:qFormat/>
    <w:rsid w:val="007E62D7"/>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3A4DE9"/>
    <w:pPr>
      <w:tabs>
        <w:tab w:val="center" w:pos="4252"/>
        <w:tab w:val="right" w:pos="8504"/>
      </w:tabs>
      <w:snapToGrid w:val="0"/>
    </w:pPr>
  </w:style>
  <w:style w:type="character" w:customStyle="1" w:styleId="a4">
    <w:name w:val="ヘッダー (文字)"/>
    <w:basedOn w:val="a0"/>
    <w:link w:val="a3"/>
    <w:uiPriority w:val="99"/>
    <w:semiHidden/>
    <w:rsid w:val="003A4DE9"/>
  </w:style>
  <w:style w:type="paragraph" w:styleId="a5">
    <w:name w:val="footer"/>
    <w:basedOn w:val="a"/>
    <w:link w:val="a6"/>
    <w:uiPriority w:val="99"/>
    <w:semiHidden/>
    <w:unhideWhenUsed/>
    <w:rsid w:val="003A4DE9"/>
    <w:pPr>
      <w:tabs>
        <w:tab w:val="center" w:pos="4252"/>
        <w:tab w:val="right" w:pos="8504"/>
      </w:tabs>
      <w:snapToGrid w:val="0"/>
    </w:pPr>
  </w:style>
  <w:style w:type="character" w:customStyle="1" w:styleId="a6">
    <w:name w:val="フッター (文字)"/>
    <w:basedOn w:val="a0"/>
    <w:link w:val="a5"/>
    <w:uiPriority w:val="99"/>
    <w:semiHidden/>
    <w:rsid w:val="003A4DE9"/>
  </w:style>
  <w:style w:type="paragraph" w:styleId="a7">
    <w:name w:val="Date"/>
    <w:basedOn w:val="a"/>
    <w:next w:val="a"/>
    <w:link w:val="a8"/>
    <w:uiPriority w:val="99"/>
    <w:semiHidden/>
    <w:unhideWhenUsed/>
    <w:rsid w:val="009606E5"/>
  </w:style>
  <w:style w:type="character" w:customStyle="1" w:styleId="a8">
    <w:name w:val="日付 (文字)"/>
    <w:basedOn w:val="a0"/>
    <w:link w:val="a7"/>
    <w:uiPriority w:val="99"/>
    <w:semiHidden/>
    <w:rsid w:val="009606E5"/>
  </w:style>
  <w:style w:type="paragraph" w:styleId="a9">
    <w:name w:val="List Paragraph"/>
    <w:basedOn w:val="a"/>
    <w:uiPriority w:val="34"/>
    <w:qFormat/>
    <w:rsid w:val="009606E5"/>
    <w:pPr>
      <w:ind w:leftChars="400" w:left="840"/>
    </w:pPr>
  </w:style>
  <w:style w:type="table" w:styleId="aa">
    <w:name w:val="Table Grid"/>
    <w:basedOn w:val="a1"/>
    <w:uiPriority w:val="59"/>
    <w:rsid w:val="00AB75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Web">
    <w:name w:val="Normal (Web)"/>
    <w:basedOn w:val="a"/>
    <w:uiPriority w:val="99"/>
    <w:unhideWhenUsed/>
    <w:rsid w:val="0049561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b">
    <w:name w:val="Strong"/>
    <w:basedOn w:val="a0"/>
    <w:uiPriority w:val="22"/>
    <w:qFormat/>
    <w:rsid w:val="00495610"/>
    <w:rPr>
      <w:b/>
      <w:bCs/>
    </w:rPr>
  </w:style>
  <w:style w:type="character" w:customStyle="1" w:styleId="20">
    <w:name w:val="見出し 2 (文字)"/>
    <w:basedOn w:val="a0"/>
    <w:link w:val="2"/>
    <w:uiPriority w:val="9"/>
    <w:rsid w:val="007E62D7"/>
    <w:rPr>
      <w:rFonts w:ascii="ＭＳ Ｐゴシック" w:eastAsia="ＭＳ Ｐゴシック" w:hAnsi="ＭＳ Ｐゴシック" w:cs="ＭＳ Ｐゴシック"/>
      <w:b/>
      <w:bCs/>
      <w:kern w:val="0"/>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89345963">
      <w:bodyDiv w:val="1"/>
      <w:marLeft w:val="0"/>
      <w:marRight w:val="0"/>
      <w:marTop w:val="0"/>
      <w:marBottom w:val="0"/>
      <w:divBdr>
        <w:top w:val="none" w:sz="0" w:space="0" w:color="auto"/>
        <w:left w:val="none" w:sz="0" w:space="0" w:color="auto"/>
        <w:bottom w:val="none" w:sz="0" w:space="0" w:color="auto"/>
        <w:right w:val="none" w:sz="0" w:space="0" w:color="auto"/>
      </w:divBdr>
    </w:div>
    <w:div w:id="669985404">
      <w:bodyDiv w:val="1"/>
      <w:marLeft w:val="0"/>
      <w:marRight w:val="0"/>
      <w:marTop w:val="0"/>
      <w:marBottom w:val="0"/>
      <w:divBdr>
        <w:top w:val="none" w:sz="0" w:space="0" w:color="auto"/>
        <w:left w:val="none" w:sz="0" w:space="0" w:color="auto"/>
        <w:bottom w:val="none" w:sz="0" w:space="0" w:color="auto"/>
        <w:right w:val="none" w:sz="0" w:space="0" w:color="auto"/>
      </w:divBdr>
    </w:div>
    <w:div w:id="1677682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1306</TotalTime>
  <Pages>3</Pages>
  <Words>464</Words>
  <Characters>2647</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gtakei</dc:creator>
  <cp:keywords/>
  <dc:description/>
  <cp:lastModifiedBy>gtakei</cp:lastModifiedBy>
  <cp:revision>218</cp:revision>
  <dcterms:created xsi:type="dcterms:W3CDTF">2017-05-27T13:05:00Z</dcterms:created>
  <dcterms:modified xsi:type="dcterms:W3CDTF">2017-06-04T11:32:00Z</dcterms:modified>
</cp:coreProperties>
</file>